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Théo Zerbib</w:t>
      </w:r>
    </w:p>
    <w:p>
      <w:r>
        <w:t xml:space="preserve">Diplômé en Relations internationales à l’Université catholique de Lille</w:t>
      </w:r>
    </w:p>
    <w:p>
      <w:r>
        <w:rPr>
          <w:color w:val="64748B"/>
          <w:sz w:val="20"/>
        </w:rPr>
        <w:t xml:space="preserve">https://vutuv.de/theozerbib</w:t>
      </w:r>
    </w:p>
    <w:p>
      <w:r>
        <w:rPr>
          <w:color w:val="64748B"/>
          <w:sz w:val="20"/>
        </w:rPr>
        <w:t xml:space="preserve">Date of birth: 27/05/2002</w:t>
      </w:r>
    </w:p>
    <w:p>
      <w:pPr>
        <w:pStyle w:val="Heading1"/>
      </w:pPr>
      <w:r>
        <w:t xml:space="preserve">Professional Experience</w:t>
      </w:r>
    </w:p>
    <w:p>
      <w:pPr>
        <w:spacing w:after="20"/>
      </w:pPr>
      <w:r>
        <w:rPr>
          <w:b/>
        </w:rPr>
        <w:t xml:space="preserve">Receveur rotative, Roto France Impression - Maury Imprimeur</w:t>
      </w:r>
    </w:p>
    <w:p>
      <w:r>
        <w:rPr>
          <w:color w:val="64748B"/>
          <w:sz w:val="20"/>
        </w:rPr>
        <w:t xml:space="preserve">6/2022 - 8/2022</w:t>
      </w:r>
    </w:p>
    <w:p>
      <w:pPr>
        <w:spacing w:after="40"/>
      </w:pPr>
      <w:r>
        <w:t xml:space="preserve">• Assurer le conditionnement de paquets sur palette des produits finis</w:t>
      </w:r>
    </w:p>
    <w:p>
      <w:pPr>
        <w:spacing w:after="40"/>
      </w:pPr>
      <w:r>
        <w:t xml:space="preserve">• Aider les conducteurs au redémarrage au plus vite des machines</w:t>
      </w:r>
    </w:p>
    <w:p>
      <w:pPr>
        <w:spacing w:after="40"/>
      </w:pPr>
      <w:r>
        <w:t xml:space="preserve">• Aider au nettoyage des rouleaux d'impressions, au passage de la bobine de papier et au changement des blanchets</w:t>
      </w:r>
    </w:p>
    <w:p>
      <w:pPr>
        <w:spacing w:after="40"/>
      </w:pPr>
      <w:r>
        <w:t xml:space="preserve">• Assurer la propreté des lieux pour de bonnes conditions de sécurité de travail</w:t>
      </w:r>
    </w:p>
    <w:p>
      <w:pPr>
        <w:spacing w:after="20"/>
      </w:pPr>
      <w:r>
        <w:rPr>
          <w:b/>
        </w:rPr>
        <w:t xml:space="preserve">Équipier de vente, Carrefour</w:t>
      </w:r>
    </w:p>
    <w:p>
      <w:r>
        <w:rPr>
          <w:color w:val="64748B"/>
          <w:sz w:val="20"/>
        </w:rPr>
        <w:t xml:space="preserve">7/2020 - 8/2020</w:t>
      </w:r>
    </w:p>
    <w:p>
      <w:pPr>
        <w:spacing w:after="40"/>
      </w:pPr>
      <w:r>
        <w:t xml:space="preserve">• Mise en rayon des produits dans le secteur des boissons</w:t>
      </w:r>
    </w:p>
    <w:p>
      <w:pPr>
        <w:spacing w:after="40"/>
      </w:pPr>
      <w:r>
        <w:t xml:space="preserve">• Changement de palettes au sol à l’aide de transpalette</w:t>
      </w:r>
    </w:p>
    <w:p>
      <w:pPr>
        <w:spacing w:after="40"/>
      </w:pPr>
      <w:r>
        <w:t xml:space="preserve">• Renseignement du client lors de son parcours d’achat</w:t>
      </w:r>
    </w:p>
    <w:p>
      <w:pPr>
        <w:pStyle w:val="Heading1"/>
      </w:pPr>
      <w:r>
        <w:t xml:space="preserve">Internships</w:t>
      </w:r>
    </w:p>
    <w:p>
      <w:pPr>
        <w:spacing w:after="20"/>
      </w:pPr>
      <w:r>
        <w:rPr>
          <w:b/>
        </w:rPr>
        <w:t xml:space="preserve">Chargé d’étude juridique, Ministère de l'Intérieur</w:t>
      </w:r>
    </w:p>
    <w:p>
      <w:r>
        <w:rPr>
          <w:color w:val="64748B"/>
          <w:sz w:val="20"/>
        </w:rPr>
        <w:t xml:space="preserve">9/2025 - 12/2025</w:t>
      </w:r>
    </w:p>
    <w:p>
      <w:r>
        <w:t xml:space="preserve">Au sein du Bureau National des Droits à Conduire de la Délégation à la Sécurité Routière, participation au traitement des recours gracieux de la part des usagers, participation à l’écriture de circulaires et de notes à destination des autorités (déléguée, préfets…), participation à différentes réunions (commissions européennes, PI…), aide à la mise à jour de documents au niveau juridique et études des directives européennes sur le permis à points pour leurs intégrations par décret dans le droit national et dans le système d’information de ministère.</w:t>
      </w:r>
    </w:p>
    <w:p>
      <w:pPr>
        <w:spacing w:after="20"/>
      </w:pPr>
      <w:r>
        <w:rPr>
          <w:b/>
        </w:rPr>
        <w:t xml:space="preserve">Manager humanitaire, Thao Dan Children Social Service Center</w:t>
      </w:r>
    </w:p>
    <w:p>
      <w:r>
        <w:rPr>
          <w:color w:val="64748B"/>
          <w:sz w:val="20"/>
        </w:rPr>
        <w:t xml:space="preserve">4/2024 - 6/2024</w:t>
      </w:r>
    </w:p>
    <w:p>
      <w:pPr>
        <w:spacing w:after="40"/>
      </w:pPr>
      <w:r>
        <w:t xml:space="preserve">• Coordonner la préparation de programmes de formation et de travail social pour les étudiants des écoles et universités. - Elaboration de projets de bourses et sponsoring de bourses. - Organiser des séminaires pour partager des expériences et du travail social entre les pays. - Accompagner le travail de bureau et le projet d'écriture, préparer le contenu des ateliers. - Concevoir/mettre à jour les brochures et supports de communication du refuge. - Aider à la mise en place de cours d'anglais pour les enfants déscolarisés.</w:t>
      </w:r>
    </w:p>
    <w:p>
      <w:pPr>
        <w:spacing w:after="20"/>
      </w:pPr>
      <w:r>
        <w:rPr>
          <w:b/>
        </w:rPr>
        <w:t xml:space="preserve">Stagiaire en management des affaires publiques, STAR Kampuchea</w:t>
      </w:r>
    </w:p>
    <w:p>
      <w:r>
        <w:rPr>
          <w:color w:val="64748B"/>
          <w:sz w:val="20"/>
        </w:rPr>
        <w:t xml:space="preserve">5/2023 - 7/2023</w:t>
      </w:r>
    </w:p>
    <w:p>
      <w:pPr>
        <w:spacing w:after="40"/>
      </w:pPr>
      <w:r>
        <w:t xml:space="preserve">• Aider le coordinateur du programme à éditer des rapports et à rédiger des propositions - Soutenir le personnel local dans la mise en œuvre des programmes en participant au travail sur le terrain pour surveiller le comportement des fonctionnaires. - Étudier et analyser les lois et les lignes directrices relatives à la bonne gouvernance et à la gouvernance des ressources naturelles. - Participer à des visites de terrain avec le personnel afin d'améliorer la mise en œuvre des programmes - Aider à la réalisation du suivi et des rapports Partage d'informations, participation à des réunions, des ateliers...</w:t>
      </w:r>
    </w:p>
    <w:p>
      <w:pPr>
        <w:pStyle w:val="Heading1"/>
      </w:pPr>
      <w:r>
        <w:t xml:space="preserve">Volunteering &amp; hobbies</w:t>
      </w:r>
    </w:p>
    <w:p>
      <w:pPr>
        <w:spacing w:after="20"/>
      </w:pPr>
      <w:r>
        <w:rPr>
          <w:b/>
        </w:rPr>
        <w:t xml:space="preserve">Ambassador, Seine-et-Marne Attractivité</w:t>
      </w:r>
    </w:p>
    <w:p>
      <w:r>
        <w:rPr>
          <w:color w:val="64748B"/>
          <w:sz w:val="20"/>
        </w:rPr>
        <w:t xml:space="preserve">8/2020 - Present</w:t>
      </w:r>
    </w:p>
    <w:p>
      <w:r>
        <w:t xml:space="preserve">artsAndCulture · Follow the news of the department. Publicize the “Seine-et-Marne Vivre en Grand” brand website and its social networks. Be an active witness and take part in videos, promotional material, etc. Mobilize my contacts to bring in talent, an investor, an event, a company, a seminar, tourist groups, etc. to find funding for a project in the area. Grow my network by co-opting new ambassadors. Take part in network events. Take part in seduction and promotion operations for a more attractive territory (e.g. visit of delegations, prospects, reception of active people…)</w:t>
      </w:r>
    </w:p>
    <w:p>
      <w:pPr>
        <w:spacing w:after="20"/>
      </w:pPr>
      <w:r>
        <w:rPr>
          <w:b/>
        </w:rPr>
        <w:t xml:space="preserve">Young Ambassador, UNICEF Comité ILE-DE-FRANCE</w:t>
      </w:r>
    </w:p>
    <w:p>
      <w:r>
        <w:rPr>
          <w:color w:val="64748B"/>
          <w:sz w:val="20"/>
        </w:rPr>
        <w:t xml:space="preserve">9/2021 - 8/2025</w:t>
      </w:r>
    </w:p>
    <w:p>
      <w:r>
        <w:t xml:space="preserve">civilRights · Represent UNICEF in my environment and make its missions known. Relay UNICEF France's messages on children's rights and the situation of children and adolescents around the world: emergency situations following natural disasters or conflicts, awareness campaigns, etc. Raise awareness of children's rights in my community. Raise funds to finance emergency and development programmes in solidarity. Inform and mobilize during emergency situations through the proposed initiatives. Carry out joint actions with the UNICEF Departmental Committee around national awareness and fundraising campaigns, or annual events, such as the Night of Water, for access to drinking water.</w:t>
      </w:r>
    </w:p>
    <w:p>
      <w:pPr>
        <w:spacing w:after="20"/>
      </w:pPr>
      <w:r>
        <w:rPr>
          <w:b/>
        </w:rPr>
        <w:t xml:space="preserve">General Secretary, Oratores HEIP</w:t>
      </w:r>
    </w:p>
    <w:p>
      <w:r>
        <w:rPr>
          <w:color w:val="64748B"/>
          <w:sz w:val="20"/>
        </w:rPr>
        <w:t xml:space="preserve">8/2021 - 6/2022</w:t>
      </w:r>
    </w:p>
    <w:p>
      <w:r>
        <w:t xml:space="preserve">artsAndCulture · Keep the administrative and legal management of the association. Ensure the management of the List of adherents, convocations and archives of the Executive Board. Establishments of the minutes of meetings, including those of the General Assembly. Ensure interim in case of vacancy of the Presidency.</w:t>
      </w:r>
    </w:p>
    <w:p>
      <w:pPr>
        <w:pStyle w:val="Heading1"/>
      </w:pPr>
      <w:r>
        <w:t xml:space="preserve">Education</w:t>
      </w:r>
    </w:p>
    <w:p>
      <w:pPr>
        <w:spacing w:after="20"/>
      </w:pPr>
      <w:r>
        <w:rPr>
          <w:b/>
        </w:rPr>
        <w:t xml:space="preserve">Master Histoire - Relations internationales Sécurité et Défense, Faculté des Lettres &amp; Sciences Humaines - Université Catholique de Lille</w:t>
      </w:r>
    </w:p>
    <w:p>
      <w:r>
        <w:rPr>
          <w:color w:val="64748B"/>
          <w:sz w:val="20"/>
        </w:rPr>
        <w:t xml:space="preserve">8/2023 - 8/2025</w:t>
      </w:r>
    </w:p>
    <w:p>
      <w:pPr>
        <w:spacing w:after="20"/>
      </w:pPr>
      <w:r>
        <w:rPr>
          <w:b/>
        </w:rPr>
        <w:t xml:space="preserve">Summer school, Universitat Autònoma de Barcelona</w:t>
      </w:r>
    </w:p>
    <w:p>
      <w:r>
        <w:rPr>
          <w:color w:val="64748B"/>
          <w:sz w:val="20"/>
        </w:rPr>
        <w:t xml:space="preserve">7/2024 - 8/2024</w:t>
      </w:r>
    </w:p>
    <w:p>
      <w:r>
        <w:t xml:space="preserve">Exploration du contexte historique et examination des principales dynamiques de conflit et de coopération en Asie de l'Est. De l'époque de la guerre froide à nos jours, étude de comment la concurrence entre superpuissances, la montée en puissance de la Chine et les changements d'équilibre des pouvoirs ont façonné les relations internationales de la région.</w:t>
      </w:r>
    </w:p>
    <w:p>
      <w:pPr>
        <w:spacing w:after="20"/>
      </w:pPr>
      <w:r>
        <w:rPr>
          <w:b/>
        </w:rPr>
        <w:t xml:space="preserve">Bachelor relations internationales et sciences politiques, HEIP</w:t>
      </w:r>
    </w:p>
    <w:p>
      <w:r>
        <w:rPr>
          <w:color w:val="64748B"/>
          <w:sz w:val="20"/>
        </w:rPr>
        <w:t xml:space="preserve">9/2020 - 8/2023</w:t>
      </w:r>
    </w:p>
    <w:p>
      <w:r>
        <w:t xml:space="preserve">Cours : Sciences politiques, géopolitiques, géostratégie, histoire, droit international, droit public administratif, économie... Engagement associatif : éloquence, MUN, défense et sécurité, humanitaire Langues : anglais, allemand, russe, espagnol Semestre d'échange universitaire durant le premier semestre de la troisième année : Londres</w:t>
      </w:r>
    </w:p>
    <w:p>
      <w:pPr>
        <w:spacing w:after="20"/>
      </w:pPr>
      <w:r>
        <w:rPr>
          <w:b/>
        </w:rPr>
        <w:t xml:space="preserve">Entrepreneurship in Emerging Economies, edX</w:t>
      </w:r>
    </w:p>
    <w:p>
      <w:r>
        <w:rPr>
          <w:color w:val="64748B"/>
          <w:sz w:val="20"/>
        </w:rPr>
        <w:t xml:space="preserve">11/2022 - 5/2023</w:t>
      </w:r>
    </w:p>
    <w:p>
      <w:pPr>
        <w:spacing w:after="40"/>
      </w:pPr>
      <w:r>
        <w:t xml:space="preserve">• Qualification of market intermediaries and institutional gaps - Learning about entrepreneurial interventions in emerging economies</w:t>
      </w:r>
    </w:p>
    <w:p>
      <w:pPr>
        <w:spacing w:after="20"/>
      </w:pPr>
      <w:r>
        <w:rPr>
          <w:b/>
        </w:rPr>
        <w:t xml:space="preserve">Bachelor relations internationales et sciences politiques, OMNES Education London School</w:t>
      </w:r>
    </w:p>
    <w:p>
      <w:r>
        <w:rPr>
          <w:color w:val="64748B"/>
          <w:sz w:val="20"/>
        </w:rPr>
        <w:t xml:space="preserve">9/2022 - 12/2022</w:t>
      </w:r>
    </w:p>
    <w:p>
      <w:r>
        <w:t xml:space="preserve">Cours : Geopolitics &amp; International relations, Leadership &amp; Personal development, Environment &amp; Global Challenges, Financial Markets &amp; Crisis, International Law, Brexit &amp; Key Institutions... Engagement associatif : Café Joyeux London Project, Debating Competition society</w:t>
      </w:r>
    </w:p>
    <w:p>
      <w:pPr>
        <w:spacing w:after="20"/>
      </w:pPr>
      <w:r>
        <w:rPr>
          <w:b/>
        </w:rPr>
        <w:t xml:space="preserve">Baccalauréat STMG, Institution Saint-Aspais</w:t>
      </w:r>
    </w:p>
    <w:p>
      <w:r>
        <w:rPr>
          <w:color w:val="64748B"/>
          <w:sz w:val="20"/>
        </w:rPr>
        <w:t xml:space="preserve">9/2017 - 6/2020</w:t>
      </w:r>
    </w:p>
    <w:p>
      <w:r>
        <w:t xml:space="preserve">Option Gestion et Finance  Mention « Bien »</w:t>
      </w:r>
    </w:p>
    <w:p>
      <w:pPr>
        <w:spacing w:after="20"/>
      </w:pPr>
      <w:r>
        <w:rPr>
          <w:b/>
        </w:rPr>
        <w:t xml:space="preserve">Brevet des Collèges, Institution Nazareth-Lasalle</w:t>
      </w:r>
    </w:p>
    <w:p>
      <w:r>
        <w:rPr>
          <w:color w:val="64748B"/>
          <w:sz w:val="20"/>
        </w:rPr>
        <w:t xml:space="preserve">9/2013 - 6/2017</w:t>
      </w:r>
    </w:p>
    <w:p>
      <w:r>
        <w:t xml:space="preserve">Mention « Bien »</w:t>
      </w:r>
    </w:p>
    <w:p>
      <w:pPr>
        <w:pStyle w:val="Heading1"/>
      </w:pPr>
      <w:r>
        <w:t xml:space="preserve">Tags</w:t>
      </w:r>
    </w:p>
    <w:p>
      <w:r>
        <w:t xml:space="preserve">Defense | Droit | Ecriture juridique | Geopolitics | Gestion de programmes | Gestion de projet | International Relations | Modèle des Nations Unies (MNU) | Notes de synthèse | Parler en public | Rédaction de demandes de subventions | Système d’information</w:t>
      </w:r>
    </w:p>
    <w:p>
      <w:pPr>
        <w:pStyle w:val="Heading1"/>
      </w:pPr>
      <w:r>
        <w:t xml:space="preserve">Certificates &amp; licenses</w:t>
      </w:r>
    </w:p>
    <w:p>
      <w:r>
        <w:t xml:space="preserve">Teaching English as a Foreign Language (TEFL) (Teacher Record, 2025-01) | SecNumacadémie (ANSSI - Agence nationale de la sécurité des systèmes d'information, 2025) | Myers Briggs Type Indicator Certified (The Myers-Briggs Company, 2023-11) | Microsoft Dynamics 365 Fundamentals Customer Engagement Apps (CRM) (OpenCertif, 2021-04) | Data and Blockchain Initiation (INSEEC U., 2020-06) | BIA (Armée de l'air, 2018-07) | PSC1 (UGSEL COMITE DE PARIS, 2017-07)</w:t>
      </w:r>
    </w:p>
    <w:p>
      <w:pPr>
        <w:pStyle w:val="Heading1"/>
      </w:pPr>
      <w:r>
        <w:t xml:space="preserve">Languages</w:t>
      </w:r>
    </w:p>
    <w:p>
      <w:r>
        <w:t xml:space="preserve">French (Native speaker) | English (C2 (Proficient)) | German (B1 (Intermediate)) | Russian (A2 (Elementary)) | Spanish (A1 (Beginner))</w:t>
      </w:r>
    </w:p>
    <w:p>
      <w:pPr>
        <w:pStyle w:val="Heading1"/>
      </w:pPr>
      <w:r>
        <w:t xml:space="preserve">Profiles</w:t>
      </w:r>
    </w:p>
    <w:p>
      <w:r>
        <w:t xml:space="preserve">LinkedIn: https://www.linkedin.com/in/theo-zerbib</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