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Bail</w:t>
      </w:r>
    </w:p>
    <w:p>
      <w:r>
        <w:rPr>
          <w:color w:val="64748B"/>
          <w:sz w:val="20"/>
        </w:rPr>
        <w:t xml:space="preserve">+49 162 4016401 | https://vutuv.de/thomas_bail</w:t>
      </w:r>
    </w:p>
    <w:p>
      <w:r>
        <w:rPr>
          <w:color w:val="64748B"/>
          <w:sz w:val="20"/>
        </w:rPr>
        <w:t xml:space="preserve">Date of birth: 18.04.1966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Principal, ZELOS Management Consultants</w:t>
      </w:r>
    </w:p>
    <w:p>
      <w:r>
        <w:rPr>
          <w:color w:val="64748B"/>
          <w:sz w:val="20"/>
        </w:rPr>
        <w:t xml:space="preserve">4/2013 - Present</w:t>
      </w:r>
    </w:p>
    <w:p>
      <w:pPr>
        <w:spacing w:after="20"/>
      </w:pPr>
      <w:r>
        <w:rPr>
          <w:b/>
        </w:rPr>
        <w:t xml:space="preserve">Principal Consultant, Computacenter</w:t>
      </w:r>
    </w:p>
    <w:p>
      <w:r>
        <w:rPr>
          <w:color w:val="64748B"/>
          <w:sz w:val="20"/>
        </w:rPr>
        <w:t xml:space="preserve">7/2011 - 3/2013</w:t>
      </w:r>
    </w:p>
    <w:p>
      <w:pPr>
        <w:pStyle w:val="Heading1"/>
      </w:pPr>
      <w:r>
        <w:t xml:space="preserve">Tags</w:t>
      </w:r>
    </w:p>
    <w:p>
      <w:r>
        <w:t xml:space="preserve">it-sourcing | prince2</w:t>
      </w:r>
    </w:p>
    <w:p>
      <w:pPr>
        <w:pStyle w:val="Heading1"/>
      </w:pPr>
      <w:r>
        <w:t xml:space="preserve">Links</w:t>
      </w:r>
    </w:p>
    <w:p>
      <w:r>
        <w:t xml:space="preserve">openHAB Foundation: http://www.openhabfoundation.org/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