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Thomas Berger</w:t>
      </w:r>
    </w:p>
    <w:p>
      <w:r>
        <w:rPr>
          <w:color w:val="64748B"/>
          <w:sz w:val="20"/>
        </w:rPr>
        <w:t xml:space="preserve">java-consultant@web.de | https://vutuv.de/thomas_berger</w:t>
      </w:r>
    </w:p>
    <w:p>
      <w:pPr>
        <w:pStyle w:val="Heading1"/>
      </w:pPr>
      <w:r>
        <w:t xml:space="preserve">Tags</w:t>
      </w:r>
    </w:p>
    <w:p>
      <w:r>
        <w:t xml:space="preserve">agile entwicklung | Applikationsserver | Banken-Kenntnisse | beratung | CCD | consulting | continous integration | flexibilität | hibernate | j2ee | java | java ee | kanban | ms sql server | Objektorientierte Softwareentwicklung | ooa | ood | oracle | scrum | Scrum-Master | software-entwicklung | spring framework | struts | Versicherungs-Kenntnisse | webservices | websphere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