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Boerner</w:t>
      </w:r>
    </w:p>
    <w:p>
      <w:r>
        <w:rPr>
          <w:color w:val="64748B"/>
          <w:sz w:val="20"/>
        </w:rPr>
        <w:t xml:space="preserve">vutuv@tb.tc | https://vutuv.de/thomas_boerner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