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Huenteler</w:t>
      </w:r>
    </w:p>
    <w:p>
      <w:r>
        <w:rPr>
          <w:color w:val="64748B"/>
          <w:sz w:val="20"/>
        </w:rPr>
        <w:t xml:space="preserve">https://vutuv.de/thomas_huentele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Development Head, Atos - Unify S&amp;P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SW Development OpenScape 4000</w:t>
      </w:r>
    </w:p>
    <w:p>
      <w:pPr>
        <w:spacing w:after="20"/>
      </w:pPr>
      <w:r>
        <w:rPr>
          <w:b/>
        </w:rPr>
        <w:t xml:space="preserve">Team management, Unify</w:t>
      </w:r>
    </w:p>
    <w:p>
      <w:r>
        <w:rPr>
          <w:color w:val="64748B"/>
          <w:sz w:val="20"/>
        </w:rPr>
        <w:t xml:space="preserve">5/2009 - 6/2016</w:t>
      </w:r>
    </w:p>
    <w:p>
      <w:r>
        <w:t xml:space="preserve">SW Development OpenScape 4000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