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Irgang</w:t>
      </w:r>
    </w:p>
    <w:p>
      <w:r>
        <w:rPr>
          <w:color w:val="64748B"/>
          <w:sz w:val="20"/>
        </w:rPr>
        <w:t xml:space="preserve">thomas@irgang.eu | https://vutuv.de/thomas_irgang</w:t>
      </w:r>
    </w:p>
    <w:p>
      <w:pPr>
        <w:pStyle w:val="Heading1"/>
      </w:pPr>
      <w:r>
        <w:t xml:space="preserve">Tags</w:t>
      </w:r>
    </w:p>
    <w:p>
      <w:r>
        <w:t xml:space="preserve">automotive | c++ | embedded | infotainment | java | Petri net | product owner | qt | Requirements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