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Landauer</w:t>
      </w:r>
    </w:p>
    <w:p>
      <w:r>
        <w:rPr>
          <w:color w:val="64748B"/>
          <w:sz w:val="20"/>
        </w:rPr>
        <w:t xml:space="preserve">thomas@landauer.at | https://vutuv.de/thomas_landauer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Links</w:t>
      </w:r>
    </w:p>
    <w:p>
      <w:r>
        <w:t xml:space="preserve">http://www.landauer.at/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