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Schlechtinger</w:t>
      </w:r>
    </w:p>
    <w:p>
      <w:r>
        <w:rPr>
          <w:color w:val="64748B"/>
          <w:sz w:val="20"/>
        </w:rPr>
        <w:t xml:space="preserve">https://vutuv.de/thomas_schlecht</w:t>
      </w:r>
    </w:p>
    <w:p>
      <w:pPr>
        <w:pStyle w:val="Heading1"/>
      </w:pPr>
      <w:r>
        <w:t xml:space="preserve">Tags</w:t>
      </w:r>
    </w:p>
    <w:p>
      <w:r>
        <w:t xml:space="preserve">senior consultant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