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Zenker</w:t>
      </w:r>
    </w:p>
    <w:p>
      <w:r>
        <w:rPr>
          <w:color w:val="64748B"/>
          <w:sz w:val="20"/>
        </w:rPr>
        <w:t xml:space="preserve">https://vutuv.de/thomas_zenker</w:t>
      </w:r>
    </w:p>
    <w:p>
      <w:r>
        <w:rPr>
          <w:color w:val="64748B"/>
          <w:sz w:val="20"/>
        </w:rPr>
        <w:t xml:space="preserve">Date of birth: 30.11.1975</w:t>
      </w:r>
    </w:p>
    <w:p>
      <w:pPr>
        <w:pStyle w:val="Heading1"/>
      </w:pPr>
      <w:r>
        <w:t xml:space="preserve">Tags</w:t>
      </w:r>
    </w:p>
    <w:p>
      <w:r>
        <w:t xml:space="preserve">marketing | neukundengewinnung | Technischer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