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 Heinsohn</w:t>
      </w:r>
    </w:p>
    <w:p>
      <w:r>
        <w:rPr>
          <w:color w:val="64748B"/>
          <w:sz w:val="20"/>
        </w:rPr>
        <w:t xml:space="preserve">smile@friendsoft.de | https://vutuv.de/tim_heinsohn</w:t>
      </w:r>
    </w:p>
    <w:p>
      <w:r>
        <w:rPr>
          <w:color w:val="64748B"/>
          <w:sz w:val="20"/>
        </w:rPr>
        <w:t xml:space="preserve">04668 Grimma, Germany</w:t>
      </w:r>
    </w:p>
    <w:p>
      <w:pPr>
        <w:pStyle w:val="Heading1"/>
      </w:pPr>
      <w:r>
        <w:t xml:space="preserve">Tags</w:t>
      </w:r>
    </w:p>
    <w:p>
      <w:r>
        <w:t xml:space="preserve">AI | api | Content Intelligence | Linux | Loop Engineering | Ruby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