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Tim Lück</w:t>
      </w:r>
    </w:p>
    <w:p>
      <w:r>
        <w:t xml:space="preserve">Im Fediverse bin ich mit Mastodon hier aktiv: @timlueck@mastodon.social</w:t>
      </w:r>
    </w:p>
    <w:p>
      <w:r>
        <w:rPr>
          <w:color w:val="64748B"/>
          <w:sz w:val="20"/>
        </w:rPr>
        <w:t xml:space="preserve">hallo@timlueck.eu | https://vutuv.de/tim_lueck</w:t>
      </w:r>
    </w:p>
    <w:p>
      <w:r>
        <w:rPr>
          <w:color w:val="64748B"/>
          <w:sz w:val="20"/>
        </w:rPr>
        <w:t xml:space="preserve">26121 Oldenburg, Germany</w:t>
      </w:r>
    </w:p>
    <w:p>
      <w:pPr>
        <w:pStyle w:val="Heading1"/>
      </w:pPr>
      <w:r>
        <w:t xml:space="preserve">Professional Experience</w:t>
      </w:r>
    </w:p>
    <w:p>
      <w:pPr>
        <w:spacing w:after="20"/>
      </w:pPr>
      <w:r>
        <w:rPr>
          <w:b/>
        </w:rPr>
        <w:t xml:space="preserve">Kundenmanager, Kommunale Datenverarbeitung Oldenburg (KDO)</w:t>
      </w:r>
    </w:p>
    <w:p>
      <w:r>
        <w:rPr>
          <w:color w:val="64748B"/>
          <w:sz w:val="20"/>
        </w:rPr>
        <w:t xml:space="preserve">4/2023 - Present</w:t>
      </w:r>
    </w:p>
    <w:p>
      <w:r>
        <w:t xml:space="preserve">Die KDO ist der zentrale IT-Dienstleister für Kommunen in Niedersachsen und darüber hinaus. Sie entwickelt, betreut und hostet Fachsoftware für alle Verwaltungsbereiche, stellt IT-Infrastruktur (Rechenzentrum, Netzwerke, Cloud) bereit, treibt E-Government und Verwaltungsdigitalisierung voran und berät ihre über Kunden auf dem Weg in die digitale Zukunft.</w:t>
      </w:r>
    </w:p>
    <w:p>
      <w:pPr>
        <w:spacing w:after="40"/>
      </w:pPr>
      <w:r>
        <w:t xml:space="preserve">• https://kdo.de</w:t>
      </w:r>
    </w:p>
    <w:p>
      <w:pPr>
        <w:spacing w:after="20"/>
      </w:pPr>
      <w:r>
        <w:rPr>
          <w:b/>
        </w:rPr>
        <w:t xml:space="preserve">Projektmanager / Projektleiter, Kommunale Datenverarbeitung Oldenburg (KDO)</w:t>
      </w:r>
    </w:p>
    <w:p>
      <w:r>
        <w:rPr>
          <w:color w:val="64748B"/>
          <w:sz w:val="20"/>
        </w:rPr>
        <w:t xml:space="preserve">8/2016 - 4/2023</w:t>
      </w:r>
    </w:p>
    <w:p>
      <w:pPr>
        <w:spacing w:after="20"/>
      </w:pPr>
      <w:r>
        <w:rPr>
          <w:b/>
        </w:rPr>
        <w:t xml:space="preserve">Leiter Organisation &amp; Öffentlichkeitsarbeit, Theater Laboratorium Oldenburg e.V.</w:t>
      </w:r>
    </w:p>
    <w:p>
      <w:r>
        <w:rPr>
          <w:color w:val="64748B"/>
          <w:sz w:val="20"/>
        </w:rPr>
        <w:t xml:space="preserve">1/2009 - 8/2015</w:t>
      </w:r>
    </w:p>
    <w:p>
      <w:r>
        <w:t xml:space="preserve">https://tl-ol.de</w:t>
      </w:r>
    </w:p>
    <w:p>
      <w:pPr>
        <w:spacing w:after="20"/>
      </w:pPr>
      <w:r>
        <w:rPr>
          <w:b/>
        </w:rPr>
        <w:t xml:space="preserve">Softwareentwickler, eMedienService Nord (eMSN)</w:t>
      </w:r>
    </w:p>
    <w:p>
      <w:r>
        <w:rPr>
          <w:color w:val="64748B"/>
          <w:sz w:val="20"/>
        </w:rPr>
        <w:t xml:space="preserve">5/2004 - 12/2008</w:t>
      </w:r>
    </w:p>
    <w:p>
      <w:r>
        <w:t xml:space="preserve">Mein Tätigkeitsfeld damals: Vorlagenherstellung QuarkXPress und Adobe Indesign, Betreuung der Linux-Server der Firma, Betreuung Red Dot - Intranet der Verlagshäuser, später u.a. Webworker: PHP, JS, Mysql, NewsML, online-Einbindung von Werbeanzeigen/Ads, Programmierung/ Einbindung themen- oder kampagnenbezogene Einzelseiten (Microsites). Teilnahme als Vertreter von eMSN an den Online-Lenkungsausschüssen von nwzonline.</w:t>
      </w:r>
    </w:p>
    <w:p>
      <w:r>
        <w:t xml:space="preserve">Das eMedienservice Nord (eMSN) war eine 2003 gegründete digitale Full-Service-Medienagentur mit Sitz in Bremen (später auch Oldenburg). Sie bot bis 2021 Dienstleistungen in den Bereichen Print, Web &amp; Mobile, Film und Event an und beschäftigte rund 20 Mitarbeiter. Zu den Gesellschaftern gehörten u. a. die Bremer Tageszeitungen AG und die Nordwest-Medien GmbH &amp; Co. KG.</w:t>
        <w:br/>
        <w:t xml:space="preserve">Das daraus mit verändertem Geschäftsfeld „Contentherstellung, digitale Vermarktung und Produktmanagement für Medienunternehmen" entwickelte Unternehmen heißt: AdNord Media, Werbeagentur aus Bremen - Websites, Webshops, Digitalmarketing, Corporate Publishing, online Marketing, SEO &amp; SEA - https://adnord.de</w:t>
      </w:r>
    </w:p>
    <w:p>
      <w:pPr>
        <w:spacing w:after="20"/>
      </w:pPr>
      <w:r>
        <w:rPr>
          <w:b/>
        </w:rPr>
        <w:t xml:space="preserve">Pädagogischer Mitarbeiter, Medienzentrum des Wissenschaftlichen Instituts des Jugendhilfswerks an der Universität Freiburg</w:t>
      </w:r>
    </w:p>
    <w:p>
      <w:r>
        <w:rPr>
          <w:color w:val="64748B"/>
          <w:sz w:val="20"/>
        </w:rPr>
        <w:t xml:space="preserve">9/1998 - 2/2000</w:t>
      </w:r>
    </w:p>
    <w:p>
      <w:r>
        <w:t xml:space="preserve">Meine Tätigkeiten damals: pädagogische Arbeit mit Jugendlichen in der Computer-Medienarbeit. In dieser Zeit, als Mobilgeräte noch überhaupt nicht verbreitet waren, ging es auch darum, jungen Menschen überhaupt und begleitet durch spannende Projekte Zugang zur digitalen Welt zu ermöglichen und das Internet für sich zu nutzen z.B. bei der Jobsuche. Website-Erstellung (HTML, CSS, Javascript), administrative Pflege der Rechner, Netzwerkgeräte und Betriebssysteme (Win95, WinNT, Win2000, Linux) in Zusammenarbeit, CorelDraw und Adobe Photoshop / Indesign sowie Office. Die Zeit von AOL, Netscape, yahoo-Browser ;-)</w:t>
      </w:r>
    </w:p>
    <w:p>
      <w:r>
        <w:t xml:space="preserve">Das Medienzentrum des Jugendhilfswerks Freiburg fördert seit den 90er Jahren die Medienkompetenz von Kindern, Jugendlichen und deren Eltern durch explizite und integrative Angebote, die fest in die Alltagsarbeit eingebunden sind. Im Mittelpunkt steht die kreative und reflektierte Auseinandersetzung mit heutigen Medien – etwa Videos, Fotos und Musik –, verstanden als kritischer, selbstbestimmter, kreativer und sozial verantwortlicher Umgang.</w:t>
      </w:r>
    </w:p>
    <w:p>
      <w:pPr>
        <w:spacing w:after="40"/>
      </w:pPr>
      <w:r>
        <w:t xml:space="preserve">• Jugendarbeit JHW Freiburg: https://www.jugendarbeit-jhw.de/angebote/</w:t>
      </w:r>
    </w:p>
    <w:p>
      <w:pPr>
        <w:pStyle w:val="Heading1"/>
      </w:pPr>
      <w:r>
        <w:t xml:space="preserve">Volunteering &amp; hobbies</w:t>
      </w:r>
    </w:p>
    <w:p>
      <w:pPr>
        <w:spacing w:after="20"/>
      </w:pPr>
      <w:r>
        <w:rPr>
          <w:b/>
        </w:rPr>
        <w:t xml:space="preserve">Fördermitglied, Förderverein Präventionsrat Oldenburg (PRO)</w:t>
      </w:r>
    </w:p>
    <w:p>
      <w:r>
        <w:rPr>
          <w:color w:val="64748B"/>
          <w:sz w:val="20"/>
        </w:rPr>
        <w:t xml:space="preserve">8/2026 - Present</w:t>
      </w:r>
    </w:p>
    <w:p>
      <w:r>
        <w:t xml:space="preserve">Der Förderverein arbeitet eng mit dem Präventionsrat Oldenburg zusammen. Er ist als gemeinnützig anerkannt und politisch und weltanschaulich neutral. Satzungsgemäß werden Projekte der Kriminalprävention gefördert sowie Projekte zur Hilfe für Opfer von Straftaten und von Projekten, die durch Erziehung und Bildung Kinder, Jugendliche und junge Erwachsene fördern. Quelle: https://praeventionsrat-oldenburg.de/foerderverein/</w:t>
      </w:r>
    </w:p>
    <w:p>
      <w:pPr>
        <w:spacing w:after="20"/>
      </w:pPr>
      <w:r>
        <w:rPr>
          <w:b/>
        </w:rPr>
        <w:t xml:space="preserve">Klassenelternvertreter der Elternschaft einer 5.Schulklasse , Altes Gymnasium Oldenburg - Elternvertretung</w:t>
      </w:r>
    </w:p>
    <w:p>
      <w:r>
        <w:rPr>
          <w:color w:val="64748B"/>
          <w:sz w:val="20"/>
        </w:rPr>
        <w:t xml:space="preserve">8/2026 - Present</w:t>
      </w:r>
    </w:p>
    <w:p>
      <w:r>
        <w:t xml:space="preserve">Das Alte Gymnasium Oldenburg ist das älteste Gymnasium der Stadt und verbindet humanistische Tradition mit moderner Pädagogik. Es zeichnet sich durch ein starkes sprachliches, naturwissenschaftliches und kulturelles Profil aus, bietet internationale Austauschprogramme (China, Frankreich, Polen, Spanien) und eine vielfältige Schulkultur mit Theaterprojekten, Wettbewerben und Projektwochen. - https://altesgymnasium.de</w:t>
      </w:r>
    </w:p>
    <w:p>
      <w:pPr>
        <w:spacing w:after="20"/>
      </w:pPr>
      <w:r>
        <w:rPr>
          <w:b/>
        </w:rPr>
        <w:t xml:space="preserve">Mitglied, Deutsch-Polnische Gesellschaft</w:t>
      </w:r>
    </w:p>
    <w:p>
      <w:r>
        <w:rPr>
          <w:color w:val="64748B"/>
          <w:sz w:val="20"/>
        </w:rPr>
        <w:t xml:space="preserve">2022 - Present</w:t>
      </w:r>
    </w:p>
    <w:p>
      <w:r>
        <w:t xml:space="preserve">Die DPG Oldenburg baut Brücken zwischen Deutschen und Polen – durch regelmäßige Begegnungen (Stammtisch, Feste, Fahrradtouren), Kultur- und Bildungsarbeit (Lesungen, Filme, Ausstellungen, Sprachförderung, Ahnenforschung), Jugendaustausch, Mitwirkung am O!PLA-Filmfestival und Unterstützung der polnischen Mitbürger:innen (z. B. Wahllokalorganisation). Sie ist damit eine konkrete, lebendige deutsch-polnische Aussöhnungsarbeit vor Ort. - https://dpg-oldenburg.de/</w:t>
      </w:r>
    </w:p>
    <w:p>
      <w:pPr>
        <w:spacing w:after="20"/>
      </w:pPr>
      <w:r>
        <w:rPr>
          <w:b/>
        </w:rPr>
        <w:t xml:space="preserve">Mitglied, Gesellschaft Union</w:t>
      </w:r>
    </w:p>
    <w:p>
      <w:r>
        <w:rPr>
          <w:color w:val="64748B"/>
          <w:sz w:val="20"/>
        </w:rPr>
        <w:t xml:space="preserve">2022 - Present</w:t>
      </w:r>
    </w:p>
    <w:p>
      <w:r>
        <w:t xml:space="preserve">Die Gesellschaft Union (https://gesellschaft-union.de) ist ein traditionsreicher Zusammenschluss der Oldenburger Kaufmannschaft. Ein Verein, der sich für die Förderung der kaufmännischen Interessen und des gesellschaftlichen Lebens in Oldenburg einsetzt. Höhepunkt ist der traditionelle Gildeabend in den Weser-Ems-Hallen, ein Grünkohlessen mit Gastredner:innen, zu dem regelmäßig über 400–450 Vertreter:innen aus Wirtschaft, Wissenschaft, Politik und Verwaltung eingeladen sind.</w:t>
      </w:r>
    </w:p>
    <w:p>
      <w:pPr>
        <w:spacing w:after="20"/>
      </w:pPr>
      <w:r>
        <w:rPr>
          <w:b/>
        </w:rPr>
        <w:t xml:space="preserve">Mitglied, Europa-Union / Europäische Föderalisten Oldenburg e.V.</w:t>
      </w:r>
    </w:p>
    <w:p>
      <w:r>
        <w:rPr>
          <w:color w:val="64748B"/>
          <w:sz w:val="20"/>
        </w:rPr>
        <w:t xml:space="preserve">9/2021 - Present</w:t>
      </w:r>
    </w:p>
    <w:p>
      <w:r>
        <w:t xml:space="preserve">Die Europa-Union / Europäischen Föderalisten Oldenburg e.V. sind ein überparteilicher Verein, der sich für die europäische Einigung einsetzt. Sie organisieren europapolitische Bildungsveranstaltungen, Podiumsdiskussionen, Seminare und Friedensforen, arbeiten in breiten zivilgesellschaftlichen Bündnissen mit und beziehen Stellung zu aktuellen EU-Politikthemen. Die Website eufol.eu dient als Informations- und Archivplattform für ihre Aktivitäten: https://www.eufol.eu</w:t>
      </w:r>
    </w:p>
    <w:p>
      <w:pPr>
        <w:spacing w:after="20"/>
      </w:pPr>
      <w:r>
        <w:rPr>
          <w:b/>
        </w:rPr>
        <w:t xml:space="preserve">Mitglied, Allgemeiner Deutscher Fahrrad-Club e.V. (ADFC)</w:t>
      </w:r>
    </w:p>
    <w:p>
      <w:r>
        <w:rPr>
          <w:color w:val="64748B"/>
          <w:sz w:val="20"/>
        </w:rPr>
        <w:t xml:space="preserve">2/2021 - Present</w:t>
      </w:r>
    </w:p>
    <w:p>
      <w:r>
        <w:t xml:space="preserve">Der ADFC Oldenburg setzt sich politisch für sichere und komfortable Radverkehrsinfrastruktur ein, berät in Fragen rund ums Fahrrad und bietet ein umfangreiches geführtes Tourenprogramm an.</w:t>
        <w:br/>
        <w:t xml:space="preserve">Für Kinder und Familien: Kita-Projekt „Klimakinder“ mit Fahrradparcours, kindgerechte Radtouren und die Mitorganisation der „Kidical Mass“-Demonstration für kinderfreundliche Mobilität - https://oldenburg.adfc.de</w:t>
      </w:r>
    </w:p>
    <w:p>
      <w:pPr>
        <w:spacing w:after="20"/>
      </w:pPr>
      <w:r>
        <w:rPr>
          <w:b/>
        </w:rPr>
        <w:t xml:space="preserve">Gründungsmitglied, VOLT City-Team Oldenburg</w:t>
      </w:r>
    </w:p>
    <w:p>
      <w:r>
        <w:rPr>
          <w:color w:val="64748B"/>
          <w:sz w:val="20"/>
        </w:rPr>
        <w:t xml:space="preserve">5/2019 - Present</w:t>
      </w:r>
    </w:p>
    <w:p>
      <w:r>
        <w:t xml:space="preserve">Das Volt City-Team Oldenburg ist die lokale Vertretung der paneuropäischen Partei Volt. Es engagiert sich für eine demokratische, transparente und europäisch ausgerichtete Kommunalpolitik in Oldenburg mit Schwerpunkten auf Bildung, Klimaschutz, soziale Gerechtigkeit, Verkehr und Bürger*innenbeteiligung. In der Ratsperiode 2021-2026 war Volt erstmalig mit einer Vertretung (Jens Lükermann) im Stadtrat vertreten. Bei der Kommunalwahl am 13.9.2026 erlangte Volt-Oldenburg mit zwei Mandaten Fraktionsstatus.</w:t>
      </w:r>
    </w:p>
    <w:p>
      <w:pPr>
        <w:spacing w:after="40"/>
      </w:pPr>
      <w:r>
        <w:t xml:space="preserve">• Cityteam Volt Oldenburg | https://voltdeutschland.org/oldenburg/menschen/team-oldenburg</w:t>
      </w:r>
    </w:p>
    <w:p>
      <w:pPr>
        <w:spacing w:after="40"/>
      </w:pPr>
      <w:r>
        <w:t xml:space="preserve">• Volt OL Kommunalwahl 2026 | https://voltdeutschland.org/oldenburg/kommunalwahl-oldenburg-2026</w:t>
      </w:r>
    </w:p>
    <w:p>
      <w:pPr>
        <w:spacing w:after="40"/>
      </w:pPr>
      <w:r>
        <w:t xml:space="preserve">• „Volt“ will gegen Populismus werben (NWZonline 01.08.2019): https://voltdeutschland.org/oldenburg</w:t>
      </w:r>
    </w:p>
    <w:p>
      <w:pPr>
        <w:spacing w:after="20"/>
      </w:pPr>
      <w:r>
        <w:rPr>
          <w:b/>
        </w:rPr>
        <w:t xml:space="preserve">Geschäftsführer, Lueck.IT – print &amp; digital</w:t>
      </w:r>
    </w:p>
    <w:p>
      <w:r>
        <w:rPr>
          <w:color w:val="64748B"/>
          <w:sz w:val="20"/>
        </w:rPr>
        <w:t xml:space="preserve">2002 - Present</w:t>
      </w:r>
    </w:p>
    <w:p>
      <w:r>
        <w:t xml:space="preserve">Beratung, Konzeption und Programmierung (Kleingewerbe)</w:t>
      </w:r>
    </w:p>
    <w:p>
      <w:pPr>
        <w:spacing w:after="20"/>
      </w:pPr>
      <w:r>
        <w:rPr>
          <w:b/>
        </w:rPr>
        <w:t xml:space="preserve">Kandidat für den Oldenburger Stadtrat - Liste VOLT Platz 2 (Kommunalwahl 2026), „VOLT Europa“ – The Pan-European Movement</w:t>
      </w:r>
    </w:p>
    <w:p>
      <w:r>
        <w:rPr>
          <w:color w:val="64748B"/>
          <w:sz w:val="20"/>
        </w:rPr>
        <w:t xml:space="preserve">5/2026 - 9/2026</w:t>
      </w:r>
    </w:p>
    <w:p>
      <w:r>
        <w:t xml:space="preserve">Ich bin überzeugt: Gute Kommunalpolitik entsteht nicht in großen Reden, sondern in kleinen, aber wirksamen Schritten und in Sachpolitik. Sie braucht Inklusion, Pragmatismus und Transparenz. Oldenburg ist meine Heimat – und ich will sie gerne eine Periode lang auch im Rat aktiv mitgestalten. Als Vater, Berufstätiger und engagierter Bürger kenne ich die Herausforderungen dieser Stadt aus eigener Erfahrung: Wohnen, Verkehr, Klimaschutz, Digitalisierung und das Miteinander in unseren Stadtteilen und -vierteln. Darum stelle ich mich den Bürger:innen der Stadt Oldenburg zur Wahl am 13.9.2026.</w:t>
      </w:r>
    </w:p>
    <w:p>
      <w:r>
        <w:t xml:space="preserve">Nachtrag 18.9.2026: Volt Oldenburg hat mit über 4% das beste Ergebnis von Volt in Niedersachsen eingefahren. In Oldenburg haben wir nun mit 2 Ratsleuten Fraktionsstatus. Damit steht uns erstmals ein eigener kleiner Raum sowie eine/n Mitarbeiter:in mit 20 Std. für die Ratsarbeit zur Verfügung.</w:t>
        <w:br/>
        <w:t xml:space="preserve">Am besten haben die Wahlbereiche 1 und Wahlbereich 3 abgeschnitten.</w:t>
        <w:br/>
        <w:t xml:space="preserve">Mein Wahlbereich wurde daher bei der Sitzverteilung nicht berücksichtigt.</w:t>
        <w:br/>
        <w:t xml:space="preserve">Laura und ich sind dafür weiterhin im City-Team aktiv und engagieren uns von dort aus für unsere Themen bei Volt. Herzlichen Dank an unsere Wähler:innen und Unterstützer:innen! Hier die Ergebnisse: https://ratslotse.de/wahlabend?ansicht=bereiche&amp;liste=volt</w:t>
      </w:r>
    </w:p>
    <w:p>
      <w:pPr>
        <w:spacing w:after="20"/>
      </w:pPr>
      <w:r>
        <w:rPr>
          <w:b/>
        </w:rPr>
        <w:t xml:space="preserve">Mitglied, Casa Cultural Bremen e.V.</w:t>
      </w:r>
    </w:p>
    <w:p>
      <w:r>
        <w:rPr>
          <w:color w:val="64748B"/>
          <w:sz w:val="20"/>
        </w:rPr>
        <w:t xml:space="preserve">2014 - 2016</w:t>
      </w:r>
    </w:p>
    <w:p>
      <w:r>
        <w:t xml:space="preserve">Der Lateinamerikanischer Tanzsportverein Casa Cultural Bremen e.V. ist ein gemeinnütziger, kubanisch-karibischer Tanz-, Sport- und Kulturverein mit Sitz in Bremen. Die Website https://casa-cultural.de informiert über das Kurs- und Veranstaltungsangebot des Vereins.</w:t>
      </w:r>
    </w:p>
    <w:p>
      <w:pPr>
        <w:spacing w:after="20"/>
      </w:pPr>
      <w:r>
        <w:rPr>
          <w:b/>
        </w:rPr>
        <w:t xml:space="preserve">Mitglied, Verein Dötlinger Gartenkultour e.V.</w:t>
      </w:r>
    </w:p>
    <w:p>
      <w:r>
        <w:rPr>
          <w:color w:val="64748B"/>
          <w:sz w:val="20"/>
        </w:rPr>
        <w:t xml:space="preserve">2010 - 2014</w:t>
      </w:r>
    </w:p>
    <w:p>
      <w:r>
        <w:t xml:space="preserve">Unter dem Titel „Dötlinger GartenKultour“ laden Künstler, Kunsthandwerker, Gastronomen, Gartenbaubetriebe und Privatgärten zu einer Rundreise durch Ateliers, Gärten und Küchen ein Naturpark Wildeshauser Geest. An Aktionstagen (meist 1. Mai und 3. Oktober, 11–18 Uhr) öffnen sie ihre Tore für Besucher Gemeinde Dötlingen.</w:t>
      </w:r>
    </w:p>
    <w:p>
      <w:pPr>
        <w:spacing w:after="40"/>
      </w:pPr>
      <w:r>
        <w:t xml:space="preserve">• https://www.doetlinger-gartenkultour.de</w:t>
      </w:r>
    </w:p>
    <w:p>
      <w:pPr>
        <w:spacing w:after="20"/>
      </w:pPr>
      <w:r>
        <w:rPr>
          <w:b/>
        </w:rPr>
        <w:t xml:space="preserve">Gründungsmitglied, „Kultur am Hofe“ – Baudenkmal Gut Rhade</w:t>
      </w:r>
    </w:p>
    <w:p>
      <w:r>
        <w:rPr>
          <w:color w:val="64748B"/>
          <w:sz w:val="20"/>
        </w:rPr>
        <w:t xml:space="preserve">2010 - 2014</w:t>
      </w:r>
    </w:p>
    <w:p>
      <w:r>
        <w:t xml:space="preserve">„Kultur am Hofe“ – Baudenkmal Gut Rhade, Mitwirkung an der Sanierung, Entwicklung, Idee, Gründung des „Förderverein Baudenkmal Gut Rhade e.V.“, diverse Kulturveranstaltungen auf dem Hof mit 100 (indoor) – 1500 Gästen (outdoor):</w:t>
      </w:r>
    </w:p>
    <w:p>
      <w:pPr>
        <w:spacing w:after="40"/>
      </w:pPr>
      <w:r>
        <w:t xml:space="preserve">• Rotkäppchen „rockte“ den Wald (12.08.2013) | https://www.kreiszeitung.de/lokales/oldenburg/doetlingen-ort49924/rotkaeppchen-rockte-wald-3052330.html</w:t>
      </w:r>
    </w:p>
    <w:p>
      <w:pPr>
        <w:spacing w:after="40"/>
      </w:pPr>
      <w:r>
        <w:t xml:space="preserve">• Hut ab vor dem bunten Treiben | https://www.nwzonline.de/kultur/hut-ab-vor-dem-bunten-treiben_a_14,7,1361871471.html</w:t>
      </w:r>
    </w:p>
    <w:p>
      <w:pPr>
        <w:spacing w:after="40"/>
      </w:pPr>
      <w:r>
        <w:t xml:space="preserve">• „Dem Ganzen die Seele zurückgeben“ | https://www.kreiszeitung.de/lokales/oldenburg/doetlingen-ort49924/dem-ganzen-seele-zurueckgeben-1099416.html</w:t>
      </w:r>
    </w:p>
    <w:p>
      <w:pPr>
        <w:spacing w:after="40"/>
      </w:pPr>
      <w:r>
        <w:t xml:space="preserve">• Glücksfall rettet Gut Grashorn vor Zerfall (01.07.2011) | https://www.nwzonline.de/kultur/rhade-gluecksfall-rettet-gut-grashorn-vor-zerfall_a_1,0,595368024.html</w:t>
      </w:r>
    </w:p>
    <w:p>
      <w:pPr>
        <w:spacing w:after="20"/>
      </w:pPr>
      <w:r>
        <w:rPr>
          <w:b/>
        </w:rPr>
        <w:t xml:space="preserve">Parteimitglied, Oldenburger Stadtverband „Bündnis 90 / Die Grünen“</w:t>
      </w:r>
    </w:p>
    <w:p>
      <w:r>
        <w:rPr>
          <w:color w:val="64748B"/>
          <w:sz w:val="20"/>
        </w:rPr>
        <w:t xml:space="preserve">1994 - 2013</w:t>
      </w:r>
    </w:p>
    <w:p>
      <w:r>
        <w:t xml:space="preserve">Ich engagierte mich als Mitglied im Oldenburger Stadtverband von Bündnis90 / Die Grünen. Besonders in Erinnerung geblieben sind mir die bewegenden Bundestags-Wahlkampfaktionen 1998 - und der Moment, als die Grünen im September erstmals in Regierungsverantwortung kamen.</w:t>
      </w:r>
    </w:p>
    <w:p>
      <w:pPr>
        <w:spacing w:after="40"/>
      </w:pPr>
      <w:r>
        <w:t xml:space="preserve">• https://www.gruene-oldenburg.de</w:t>
      </w:r>
    </w:p>
    <w:p>
      <w:pPr>
        <w:spacing w:after="20"/>
      </w:pPr>
      <w:r>
        <w:rPr>
          <w:b/>
        </w:rPr>
        <w:t xml:space="preserve">Jugendliches Gründungsmitglied,  Grün-Alternatives Jugendbündnis (GAJB)</w:t>
      </w:r>
    </w:p>
    <w:p>
      <w:r>
        <w:rPr>
          <w:color w:val="64748B"/>
          <w:sz w:val="20"/>
        </w:rPr>
        <w:t xml:space="preserve">1994 - 1994</w:t>
      </w:r>
    </w:p>
    <w:p>
      <w:pPr>
        <w:spacing w:after="40"/>
      </w:pPr>
      <w:r>
        <w:t xml:space="preserve">• Grün-Alternatives Jugendbündnis (GAJB) in der Stadt Oldenburg und in Niedersachsen (Hannover) - Publikation zur GAJB "Stachel im Fleisch der Mutterpartei" (Larissa Rohr): https://duepublico2.uni-due.de/servlets/MCRFileNodeServlet/duepublico_derivate_00071761/Rohr_Stachel_im_Fleisch.pdf</w:t>
      </w:r>
    </w:p>
    <w:p>
      <w:pPr>
        <w:spacing w:after="40"/>
      </w:pPr>
      <w:r>
        <w:t xml:space="preserve">• Später wurde die GAJB zur Jugendorganisation der Partei: „Die jungen Grünen“ - https://gruene-jugend.de/ueber-uns/</w:t>
      </w:r>
    </w:p>
    <w:p>
      <w:pPr>
        <w:pStyle w:val="Heading1"/>
      </w:pPr>
      <w:r>
        <w:t xml:space="preserve">Vocational Training</w:t>
      </w:r>
    </w:p>
    <w:p>
      <w:pPr>
        <w:spacing w:after="20"/>
      </w:pPr>
      <w:r>
        <w:rPr>
          <w:b/>
        </w:rPr>
        <w:t xml:space="preserve">Staatlich anerkannten Erzieher, Evangelische Fachschule für Sozialpädagogik Freiburg (EFS)</w:t>
      </w:r>
    </w:p>
    <w:p>
      <w:r>
        <w:rPr>
          <w:color w:val="64748B"/>
          <w:sz w:val="20"/>
        </w:rPr>
        <w:t xml:space="preserve">8/1997 - 7/2000</w:t>
      </w:r>
    </w:p>
    <w:p>
      <w:pPr>
        <w:pStyle w:val="Heading1"/>
      </w:pPr>
      <w:r>
        <w:t xml:space="preserve">Tags</w:t>
      </w:r>
    </w:p>
    <w:p>
      <w:r>
        <w:t xml:space="preserve">WohnenFürAlle | bürgerbeteiligung | demokratie | digitalisierung | Europa | klimaschutz | OpenData | Transparenz | verkehrswende | volt | Zivilgesellschaft</w:t>
      </w:r>
    </w:p>
    <w:p>
      <w:pPr>
        <w:pStyle w:val="Heading1"/>
      </w:pPr>
      <w:r>
        <w:t xml:space="preserve">Languages</w:t>
      </w:r>
    </w:p>
    <w:p>
      <w:r>
        <w:t xml:space="preserve">German (Native speaker) | English (B2 (Upper intermediate))</w:t>
      </w:r>
    </w:p>
    <w:p>
      <w:pPr>
        <w:pStyle w:val="Heading1"/>
      </w:pPr>
      <w:r>
        <w:t xml:space="preserve">Links</w:t>
      </w:r>
    </w:p>
    <w:p>
      <w:r>
        <w:t xml:space="preserve">Homepage: https://timlueck.eu</w:t>
      </w:r>
    </w:p>
    <w:p>
      <w:r>
        <w:t xml:space="preserve">Tim Lück bei Mastodon: https://mastodon.social/@timlueck</w:t>
      </w:r>
    </w:p>
    <w:p>
      <w:r>
        <w:t xml:space="preserve">Kommunale Datenverarbeitung Oldenburg (KDO): https://kdo.de</w:t>
      </w:r>
    </w:p>
    <w:p>
      <w:pPr>
        <w:pStyle w:val="Heading1"/>
      </w:pPr>
      <w:r>
        <w:t xml:space="preserve">Profiles</w:t>
      </w:r>
    </w:p>
    <w:p>
      <w:r>
        <w:t xml:space="preserve">Mastodon: https://mastodon.social/@timlueck</w:t>
      </w:r>
    </w:p>
    <w:p>
      <w:r>
        <w:t xml:space="preserve">Pixelfed: https://gram.social/timlueck.eu</w:t>
      </w:r>
    </w:p>
    <w:p>
      <w:r>
        <w:t xml:space="preserve">LinkedIn: https://www.linkedin.com/in/timlueckoldenburg</w:t>
      </w:r>
    </w:p>
    <w:p>
      <w:r>
        <w:t xml:space="preserve">Facebook: http://facebook.com/tim.lueck.oldenburg</w:t>
      </w:r>
    </w:p>
    <w:p>
      <w:r>
        <w:t xml:space="preserve">Instagram: http://instagram.com/tim.lueck.oldenburg</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