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Tino Bliesener</w:t>
      </w:r>
    </w:p>
    <w:p>
      <w:r>
        <w:rPr>
          <w:color w:val="64748B"/>
          <w:sz w:val="20"/>
        </w:rPr>
        <w:t xml:space="preserve">t.bliesener@gmx.de | https://vutuv.de/tino_bliesener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Sales &amp; Marketing, IOS GmbH </w:t>
      </w:r>
    </w:p>
    <w:p>
      <w:r>
        <w:rPr>
          <w:color w:val="64748B"/>
          <w:sz w:val="20"/>
        </w:rPr>
        <w:t xml:space="preserve">2/2014 - Present</w:t>
      </w:r>
    </w:p>
    <w:p>
      <w:pPr>
        <w:pStyle w:val="Heading1"/>
      </w:pPr>
      <w:r>
        <w:t xml:space="preserve">Tags</w:t>
      </w:r>
    </w:p>
    <w:p>
      <w:r>
        <w:t xml:space="preserve">engineering | health care | process consulting | sales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