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Rieger</w:t>
      </w:r>
    </w:p>
    <w:p>
      <w:r>
        <w:rPr>
          <w:color w:val="64748B"/>
          <w:sz w:val="20"/>
        </w:rPr>
        <w:t xml:space="preserve">https://vutuv.de/tmrgr</w:t>
      </w:r>
    </w:p>
    <w:p>
      <w:pPr>
        <w:pStyle w:val="Heading1"/>
      </w:pPr>
      <w:r>
        <w:t xml:space="preserve">Tags</w:t>
      </w:r>
    </w:p>
    <w:p>
      <w:r>
        <w:t xml:space="preserve">Linux | Power Electronics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