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Tobias Bichler</w:t>
      </w:r>
    </w:p>
    <w:p>
      <w:r>
        <w:rPr>
          <w:color w:val="64748B"/>
          <w:sz w:val="20"/>
        </w:rPr>
        <w:t xml:space="preserve">https://vutuv.de/tobias_bichler</w:t>
      </w:r>
    </w:p>
    <w:p>
      <w:r>
        <w:rPr>
          <w:color w:val="64748B"/>
          <w:sz w:val="20"/>
        </w:rPr>
        <w:t xml:space="preserve">11160 Barbate, Spain</w:t>
      </w:r>
    </w:p>
    <w:p>
      <w:pPr>
        <w:pStyle w:val="Heading1"/>
      </w:pPr>
      <w:r>
        <w:t xml:space="preserve">Tags</w:t>
      </w:r>
    </w:p>
    <w:p>
      <w:r>
        <w:t xml:space="preserve">Genussmensch | Hotelmarketing | Hundefreund | Marketing Freelancer | Reiseverliebt | Wohnhaft in Andalusien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