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Lindner</w:t>
      </w:r>
    </w:p>
    <w:p>
      <w:r>
        <w:rPr>
          <w:color w:val="64748B"/>
          <w:sz w:val="20"/>
        </w:rPr>
        <w:t xml:space="preserve">tobias.lindner@catl.de | +49 1711553499 | https://vutuv.de/tobias_lindner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Online Shop Manager, Keller &amp; Kalmbach GmbH</w:t>
      </w:r>
    </w:p>
    <w:p>
      <w:r>
        <w:rPr>
          <w:color w:val="64748B"/>
          <w:sz w:val="20"/>
        </w:rPr>
        <w:t xml:space="preserve">11/2015 - Present</w:t>
      </w:r>
    </w:p>
    <w:p>
      <w:r>
        <w:t xml:space="preserve">Einführung eines neuen B2B Onlineshops</w:t>
      </w:r>
    </w:p>
    <w:p>
      <w:pPr>
        <w:spacing w:after="20"/>
      </w:pPr>
      <w:r>
        <w:rPr>
          <w:b/>
        </w:rPr>
        <w:t xml:space="preserve">E-Commerce Manager, Europa Möbel-Verbund GmbH &amp; Co. KG</w:t>
      </w:r>
    </w:p>
    <w:p>
      <w:r>
        <w:rPr>
          <w:color w:val="64748B"/>
          <w:sz w:val="20"/>
        </w:rPr>
        <w:t xml:space="preserve">9/2010 - 10/2015</w:t>
      </w:r>
    </w:p>
    <w:p>
      <w:r>
        <w:t xml:space="preserve">Aufbau und Entwicklung einer Muti-User-Shopplattform im Möbelhandel</w:t>
      </w:r>
    </w:p>
    <w:p>
      <w:pPr>
        <w:spacing w:after="20"/>
      </w:pPr>
      <w:r>
        <w:rPr>
          <w:b/>
        </w:rPr>
        <w:t xml:space="preserve">Koordinator IT und E-Commerce, bricksy.com</w:t>
      </w:r>
    </w:p>
    <w:p>
      <w:r>
        <w:rPr>
          <w:color w:val="64748B"/>
          <w:sz w:val="20"/>
        </w:rPr>
        <w:t xml:space="preserve">1/2010 - 6/2010</w:t>
      </w:r>
    </w:p>
    <w:p>
      <w:r>
        <w:t xml:space="preserve">Aufbau der IT-Infrastruktur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