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Migge</w:t>
      </w:r>
    </w:p>
    <w:p>
      <w:r>
        <w:rPr>
          <w:color w:val="64748B"/>
          <w:sz w:val="20"/>
        </w:rPr>
        <w:t xml:space="preserve">tmigge@gmail.com | https://vutuv.de/tobias_migge</w:t>
      </w:r>
    </w:p>
    <w:p>
      <w:pPr>
        <w:pStyle w:val="Heading1"/>
      </w:pPr>
      <w:r>
        <w:t xml:space="preserve">Links</w:t>
      </w:r>
    </w:p>
    <w:p>
      <w:r>
        <w:t xml:space="preserve">Privat: www.tobiasmigge.de</w:t>
      </w:r>
    </w:p>
    <w:p>
      <w:r>
        <w:t xml:space="preserve">Dienstlich: www.villasoft.de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