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Schächtelin</w:t>
      </w:r>
    </w:p>
    <w:p>
      <w:r>
        <w:rPr>
          <w:color w:val="64748B"/>
          <w:sz w:val="20"/>
        </w:rPr>
        <w:t xml:space="preserve">https://vutuv.de/tobias_schaecht</w:t>
      </w:r>
    </w:p>
    <w:p>
      <w:pPr>
        <w:pStyle w:val="Heading1"/>
      </w:pPr>
      <w:r>
        <w:t xml:space="preserve">Tags</w:t>
      </w:r>
    </w:p>
    <w:p>
      <w:r>
        <w:t xml:space="preserve">typo3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