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Todor Kostov</w:t>
      </w:r>
    </w:p>
    <w:p>
      <w:r>
        <w:rPr>
          <w:color w:val="64748B"/>
          <w:sz w:val="20"/>
        </w:rPr>
        <w:t xml:space="preserve">kostov@reasonance.de | https://vutuv.de/todor_kostov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