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Tracy  van der Merwe </w:t>
      </w:r>
    </w:p>
    <w:p>
      <w:r>
        <w:rPr>
          <w:color w:val="64748B"/>
          <w:sz w:val="20"/>
        </w:rPr>
        <w:t xml:space="preserve">vdmerwetracy@gmail.com | +27650064312 | https://vutuv.de/tracy_van_der_m</w:t>
      </w:r>
    </w:p>
    <w:p>
      <w:pPr>
        <w:pStyle w:val="Heading1"/>
      </w:pPr>
      <w:r>
        <w:t xml:space="preserve">Professional Experience</w:t>
      </w:r>
    </w:p>
    <w:p>
      <w:pPr>
        <w:spacing w:after="20"/>
      </w:pPr>
      <w:r>
        <w:rPr>
          <w:b/>
        </w:rPr>
        <w:t xml:space="preserve">Receptionist , Pinnacle Africa </w:t>
      </w:r>
    </w:p>
    <w:p>
      <w:r>
        <w:rPr>
          <w:color w:val="64748B"/>
          <w:sz w:val="20"/>
        </w:rPr>
        <w:t xml:space="preserve">12/2013 - 4/2015</w:t>
      </w:r>
    </w:p>
    <w:p>
      <w:r>
        <w:t xml:space="preserve">Answering, screening and directing of all calls to correct departments. Taking messages correctly and forwarding them to the correct person. Data capturing of all invoices, proof of payments, ID copies, credit notes, staff contacts and any other documents</w:t>
      </w:r>
    </w:p>
    <w:p>
      <w:pPr>
        <w:spacing w:after="20"/>
      </w:pPr>
      <w:r>
        <w:rPr>
          <w:b/>
        </w:rPr>
        <w:t xml:space="preserve">Assistant administrator , Lok-hose hydraulics and pneumatics </w:t>
      </w:r>
    </w:p>
    <w:p>
      <w:r>
        <w:rPr>
          <w:color w:val="64748B"/>
          <w:sz w:val="20"/>
        </w:rPr>
        <w:t xml:space="preserve">5/2011 - 7/2012</w:t>
      </w:r>
    </w:p>
    <w:p>
      <w:r>
        <w:t xml:space="preserve">Answering, screening and directing of all calls to correct departments. Taking and delivering messages to correct people. Data capturing of debit and credit processing. Sorting invoices, credit notes, documents, statements, credit applications, receipts, </w:t>
      </w:r>
    </w:p>
    <w:p>
      <w:pPr>
        <w:pStyle w:val="Heading1"/>
      </w:pPr>
      <w:r>
        <w:t xml:space="preserve">Tags</w:t>
      </w:r>
    </w:p>
    <w:p>
      <w:r>
        <w:t xml:space="preserve">tag-7244</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