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Tsz Hong Chan</w:t>
      </w:r>
    </w:p>
    <w:p>
      <w:r>
        <w:rPr>
          <w:color w:val="64748B"/>
          <w:sz w:val="20"/>
        </w:rPr>
        <w:t xml:space="preserve">https://vutuv.de/tsz_hong_chan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