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Iris H</w:t>
      </w:r>
    </w:p>
    <w:p>
      <w:r>
        <w:rPr>
          <w:color w:val="64748B"/>
          <w:sz w:val="20"/>
        </w:rPr>
        <w:t xml:space="preserve">iris@upcyclingboerse-hannover.de | https://vutuv.de/uferrandzonengewaechs</w:t>
      </w:r>
    </w:p>
    <w:p>
      <w:pPr>
        <w:pStyle w:val="Heading1"/>
      </w:pPr>
      <w:r>
        <w:t xml:space="preserve">Tags</w:t>
      </w:r>
    </w:p>
    <w:p>
      <w:r>
        <w:t xml:space="preserve">cryptpad | demenz | kochen | parkinson | pflegende Angehörige | soziale Plastik | sozial-ökologischer Wandel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