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Urs Verweyen</w:t>
      </w:r>
    </w:p>
    <w:p>
      <w:r>
        <w:rPr>
          <w:color w:val="64748B"/>
          <w:sz w:val="20"/>
        </w:rPr>
        <w:t xml:space="preserve">verweyen@kvlegal.de | +49 30 91904036 | https://vutuv.de/urs_verweyen</w:t>
      </w:r>
    </w:p>
    <w:p>
      <w:r>
        <w:rPr>
          <w:color w:val="64748B"/>
          <w:sz w:val="20"/>
        </w:rPr>
        <w:t xml:space="preserve">Oranienstr. 24, 10999 Berlin,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Attorney at Law (Germany), Partner/Owner, KVLEGAL</w:t>
      </w:r>
    </w:p>
    <w:p>
      <w:r>
        <w:rPr>
          <w:color w:val="64748B"/>
          <w:sz w:val="20"/>
        </w:rPr>
        <w:t xml:space="preserve">1/2012 - Present</w:t>
      </w:r>
    </w:p>
    <w:p>
      <w:r>
        <w:t xml:space="preserve">Copyright and IT Law</w:t>
      </w:r>
    </w:p>
    <w:p>
      <w:pPr>
        <w:spacing w:after="20"/>
      </w:pPr>
      <w:r>
        <w:rPr>
          <w:b/>
        </w:rPr>
        <w:t xml:space="preserve">Attorney at Law, Partner, Hertin Anwaltssozietät</w:t>
      </w:r>
    </w:p>
    <w:p>
      <w:r>
        <w:rPr>
          <w:color w:val="64748B"/>
          <w:sz w:val="20"/>
        </w:rPr>
        <w:t xml:space="preserve">10/2006 - 12/2011</w:t>
      </w:r>
    </w:p>
    <w:p>
      <w:pPr>
        <w:spacing w:after="20"/>
      </w:pPr>
      <w:r>
        <w:rPr>
          <w:b/>
        </w:rPr>
        <w:t xml:space="preserve">Management Consultant, McKinsey &amp; Company</w:t>
      </w:r>
    </w:p>
    <w:p>
      <w:r>
        <w:rPr>
          <w:color w:val="64748B"/>
          <w:sz w:val="20"/>
        </w:rPr>
        <w:t xml:space="preserve">10/1999 - 9/2006</w:t>
      </w:r>
    </w:p>
    <w:p>
      <w:pPr>
        <w:pStyle w:val="Heading1"/>
      </w:pPr>
      <w:r>
        <w:t xml:space="preserve">Tags</w:t>
      </w:r>
    </w:p>
    <w:p>
      <w:r>
        <w:t xml:space="preserve">copying levies | copyright law | ecommerce | it law | trademark law</w:t>
      </w:r>
    </w:p>
    <w:p>
      <w:pPr>
        <w:pStyle w:val="Heading1"/>
      </w:pPr>
      <w:r>
        <w:t xml:space="preserve">Links</w:t>
      </w:r>
    </w:p>
    <w:p>
      <w:r>
        <w:t xml:space="preserve">KVLEGAL: www.kvlegal.de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