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Emmrich-Kießling</w:t>
      </w:r>
    </w:p>
    <w:p>
      <w:r>
        <w:rPr>
          <w:color w:val="64748B"/>
          <w:sz w:val="20"/>
        </w:rPr>
        <w:t xml:space="preserve">https://vutuv.de/uwe_emmrich_ki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