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Emmrich-Kießling</w:t>
      </w:r>
    </w:p>
    <w:p>
      <w:r>
        <w:rPr>
          <w:color w:val="64748B"/>
          <w:sz w:val="20"/>
        </w:rPr>
        <w:t xml:space="preserve">https://vutuv.de/uwe_emmrich_k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