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Uwe Falz</w:t>
      </w:r>
    </w:p>
    <w:p>
      <w:r>
        <w:rPr>
          <w:color w:val="64748B"/>
          <w:sz w:val="20"/>
        </w:rPr>
        <w:t xml:space="preserve">uwe.falz@mac.com | https://vutuv.de/uwe_falz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civil construction supervision | railway survey</w:t>
      </w:r>
    </w:p>
    <w:p>
      <w:pPr>
        <w:pStyle w:val="Heading1"/>
      </w:pPr>
      <w:r>
        <w:t xml:space="preserve">Social Media</w:t>
      </w:r>
    </w:p>
    <w:p>
      <w:r>
        <w:t xml:space="preserve">Facebook: http://facebook.com/uwe.falz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