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Uwe Falz</w:t>
      </w:r>
    </w:p>
    <w:p>
      <w:r>
        <w:rPr>
          <w:color w:val="64748B"/>
          <w:sz w:val="20"/>
        </w:rPr>
        <w:t xml:space="preserve">uwe.falz@mac.com | https://vutuv.de/uwe_falz</w:t>
      </w:r>
    </w:p>
    <w:p>
      <w:pPr>
        <w:pStyle w:val="Heading1"/>
      </w:pPr>
      <w:r>
        <w:t xml:space="preserve">Tags</w:t>
      </w:r>
    </w:p>
    <w:p>
      <w:r>
        <w:t xml:space="preserve">civil construction supervision | railway survey</w:t>
      </w:r>
    </w:p>
    <w:p>
      <w:pPr>
        <w:pStyle w:val="Heading1"/>
      </w:pPr>
      <w:r>
        <w:t xml:space="preserve">Profiles</w:t>
      </w:r>
    </w:p>
    <w:p>
      <w:r>
        <w:t xml:space="preserve">Facebook: http://facebook.com/uwe.falz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