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Repp</w:t>
      </w:r>
    </w:p>
    <w:p>
      <w:r>
        <w:t xml:space="preserve">"Your future is created by what you do today, not tomorrow!"</w:t>
      </w:r>
    </w:p>
    <w:p>
      <w:r>
        <w:rPr>
          <w:color w:val="64748B"/>
          <w:sz w:val="20"/>
        </w:rPr>
        <w:t xml:space="preserve">https://vutuv.de/uwe_repp</w:t>
      </w:r>
    </w:p>
    <w:p>
      <w:r>
        <w:rPr>
          <w:color w:val="64748B"/>
          <w:sz w:val="20"/>
        </w:rPr>
        <w:t xml:space="preserve">Date of birth: 18.02.1980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Business Analyst, Post CH AG</w:t>
      </w:r>
    </w:p>
    <w:p>
      <w:r>
        <w:rPr>
          <w:color w:val="64748B"/>
          <w:sz w:val="20"/>
        </w:rPr>
        <w:t xml:space="preserve">11/2015 - Present</w:t>
      </w:r>
    </w:p>
    <w:p>
      <w:pPr>
        <w:spacing w:after="20"/>
      </w:pPr>
      <w:r>
        <w:rPr>
          <w:b/>
        </w:rPr>
        <w:t xml:space="preserve">IT Verantwortlicher, Ev. -ref. Gesamtkirchgemeinden Bern</w:t>
      </w:r>
    </w:p>
    <w:p>
      <w:r>
        <w:rPr>
          <w:color w:val="64748B"/>
          <w:sz w:val="20"/>
        </w:rPr>
        <w:t xml:space="preserve">2/2014 - 11/2015</w:t>
      </w:r>
    </w:p>
    <w:p>
      <w:pPr>
        <w:spacing w:after="20"/>
      </w:pPr>
      <w:r>
        <w:rPr>
          <w:b/>
        </w:rPr>
        <w:t xml:space="preserve">Informatiker, Erziehungsdirektion des Kantons Bern</w:t>
      </w:r>
    </w:p>
    <w:p>
      <w:r>
        <w:rPr>
          <w:color w:val="64748B"/>
          <w:sz w:val="20"/>
        </w:rPr>
        <w:t xml:space="preserve">9/2012 - 2/2014</w:t>
      </w:r>
    </w:p>
    <w:p>
      <w:pPr>
        <w:spacing w:after="20"/>
      </w:pPr>
      <w:r>
        <w:rPr>
          <w:b/>
        </w:rPr>
        <w:t xml:space="preserve">IT Manager, Bern Tourismus</w:t>
      </w:r>
    </w:p>
    <w:p>
      <w:r>
        <w:rPr>
          <w:color w:val="64748B"/>
          <w:sz w:val="20"/>
        </w:rPr>
        <w:t xml:space="preserve">3/2009 - 9/2012</w:t>
      </w:r>
    </w:p>
    <w:p>
      <w:pPr>
        <w:spacing w:after="20"/>
      </w:pPr>
      <w:r>
        <w:rPr>
          <w:b/>
        </w:rPr>
        <w:t xml:space="preserve">IT Manager / Webdesigner, Citynights</w:t>
      </w:r>
    </w:p>
    <w:p>
      <w:r>
        <w:rPr>
          <w:color w:val="64748B"/>
          <w:sz w:val="20"/>
        </w:rPr>
        <w:t xml:space="preserve">8/2008 - 2/2009</w:t>
      </w:r>
    </w:p>
    <w:p>
      <w:pPr>
        <w:spacing w:after="20"/>
      </w:pPr>
      <w:r>
        <w:rPr>
          <w:b/>
        </w:rPr>
        <w:t xml:space="preserve">Marketing/EDV &amp; Event Leiter, Janson Gastronomie</w:t>
      </w:r>
    </w:p>
    <w:p>
      <w:r>
        <w:rPr>
          <w:color w:val="64748B"/>
          <w:sz w:val="20"/>
        </w:rPr>
        <w:t xml:space="preserve">10/2006 - 8/2008</w:t>
      </w:r>
    </w:p>
    <w:p>
      <w:pPr>
        <w:pStyle w:val="Heading1"/>
      </w:pPr>
      <w:r>
        <w:t xml:space="preserve">Tags</w:t>
      </w:r>
    </w:p>
    <w:p>
      <w:r>
        <w:t xml:space="preserve">beratung im ict-umfeld | bpmn | itil | business analyse | change management | green it beratung für kmu | it-conulting | it-management | projektmanagement | prozessmanagement | requirements engineering | uml | unternehmensanalyse | unternehmensentwicklung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