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Valentin Bardin</w:t>
      </w:r>
    </w:p>
    <w:p>
      <w:r>
        <w:t xml:space="preserve">Développeur Informatique Décisionnelle (BI/ETL/SQL) - Admin&amp;DBA postgresql. Intéressé par la low-tech, degooglisation et rupture avec les GAFAMs de manière générale.</w:t>
      </w:r>
    </w:p>
    <w:p>
      <w:r>
        <w:rPr>
          <w:color w:val="64748B"/>
          <w:sz w:val="20"/>
        </w:rPr>
        <w:t xml:space="preserve">+33 6 23 33 74 82 | https://vutuv.de/valentin_bardin</w:t>
      </w:r>
    </w:p>
    <w:p>
      <w:r>
        <w:rPr>
          <w:color w:val="64748B"/>
          <w:sz w:val="20"/>
        </w:rPr>
        <w:t xml:space="preserve">10 rue du soulaire, 85600 Montaigu-Vendée, Pays-de-la-Loire, France</w:t>
      </w:r>
    </w:p>
    <w:p>
      <w:pPr>
        <w:pStyle w:val="Heading1"/>
      </w:pPr>
      <w:r>
        <w:t xml:space="preserve">Professional Experience</w:t>
      </w:r>
    </w:p>
    <w:p>
      <w:pPr>
        <w:spacing w:after="20"/>
      </w:pPr>
      <w:r>
        <w:rPr>
          <w:b/>
        </w:rPr>
        <w:t xml:space="preserve">Intégrateur d'applications - Développeur Informatique Décisionnelle (ETL/SQL) - Admin postgresql - Data Engineer, Conseil Départemental bde la Vendée</w:t>
      </w:r>
    </w:p>
    <w:p>
      <w:r>
        <w:rPr>
          <w:color w:val="64748B"/>
          <w:sz w:val="20"/>
        </w:rPr>
        <w:t xml:space="preserve">5/2021 - Present</w:t>
      </w:r>
    </w:p>
    <w:p>
      <w:pPr>
        <w:spacing w:after="40"/>
      </w:pPr>
      <w:r>
        <w:t xml:space="preserve">• Maintenance en conditions opérationnelles (serveurs applicatifs sous GNU/linux [90%] et windows [10%])</w:t>
      </w:r>
    </w:p>
    <w:p>
      <w:pPr>
        <w:spacing w:after="40"/>
      </w:pPr>
      <w:r>
        <w:t xml:space="preserve">• Développement : ETL Talend</w:t>
      </w:r>
    </w:p>
    <w:p>
      <w:pPr>
        <w:spacing w:after="40"/>
      </w:pPr>
      <w:r>
        <w:t xml:space="preserve">• Développement SIG : FME (base de donnéees postGIS)</w:t>
      </w:r>
    </w:p>
    <w:p>
      <w:pPr>
        <w:spacing w:after="40"/>
      </w:pPr>
      <w:r>
        <w:t xml:space="preserve">• KPI et tableaux de bord : Business Object (SAP)</w:t>
      </w:r>
    </w:p>
    <w:p>
      <w:pPr>
        <w:spacing w:after="40"/>
      </w:pPr>
      <w:r>
        <w:t xml:space="preserve">• Développements annexes &amp; scripts (python, php, bash)</w:t>
      </w:r>
    </w:p>
    <w:p>
      <w:pPr>
        <w:spacing w:after="40"/>
      </w:pPr>
      <w:r>
        <w:t xml:space="preserve">• Création et migration de webservices (ORDS / postgREST)</w:t>
      </w:r>
    </w:p>
    <w:p>
      <w:pPr>
        <w:spacing w:after="40"/>
      </w:pPr>
      <w:r>
        <w:t xml:space="preserve">• Administration / Gestion (CLI et DBeaver) de bases de données (postgreSQL, mariaDB, Mysql, SQL server, oracle)</w:t>
      </w:r>
    </w:p>
    <w:p>
      <w:pPr>
        <w:spacing w:after="40"/>
      </w:pPr>
      <w:r>
        <w:t xml:space="preserve">• Formations des utilisateurs aux outils de mon domaine d'affectation + formateur bureautique interne (Outlook, Excel)</w:t>
      </w:r>
    </w:p>
    <w:p>
      <w:pPr>
        <w:spacing w:after="40"/>
      </w:pPr>
      <w:r>
        <w:t xml:space="preserve">• Domaines d'affectation : signature électronique, service des assemblées, formulaires, CRM, GED, plateforme ETL, ...</w:t>
      </w:r>
    </w:p>
    <w:p>
      <w:pPr>
        <w:spacing w:after="40"/>
      </w:pPr>
      <w:r>
        <w:t xml:space="preserve">• Déploiement d'applications containerisées : docker / kubernetes (GED alfresco, GLPI, PostgREST)</w:t>
      </w:r>
    </w:p>
    <w:p>
      <w:pPr>
        <w:spacing w:after="40"/>
      </w:pPr>
      <w:r>
        <w:t xml:space="preserve">• Référent Socle Interministériel de Logiciels Libres (SILL (https://code.gouv.fr/sill/)) et membre de France Numérique Libre (https://france-numerique-libre.org/naissance-de-france-numerique-libre/)</w:t>
      </w:r>
    </w:p>
    <w:p>
      <w:pPr>
        <w:spacing w:after="20"/>
      </w:pPr>
      <w:r>
        <w:rPr>
          <w:b/>
        </w:rPr>
        <w:t xml:space="preserve">Développeur informatique décisionnelle, Serta-Group</w:t>
      </w:r>
    </w:p>
    <w:p>
      <w:r>
        <w:rPr>
          <w:color w:val="64748B"/>
          <w:sz w:val="20"/>
        </w:rPr>
        <w:t xml:space="preserve">1/2020 - 4/2021</w:t>
      </w:r>
    </w:p>
    <w:p>
      <w:pPr>
        <w:spacing w:after="40"/>
      </w:pPr>
      <w:r>
        <w:t xml:space="preserve">• Développeur, informatique décisionnelle et outils d'aide à la décision (SQL Server, SSMS, SSRS, power BI)</w:t>
      </w:r>
    </w:p>
    <w:p>
      <w:pPr>
        <w:spacing w:after="40"/>
      </w:pPr>
      <w:r>
        <w:t xml:space="preserve">• Transact-SQL</w:t>
      </w:r>
    </w:p>
    <w:p>
      <w:pPr>
        <w:spacing w:after="40"/>
      </w:pPr>
      <w:r>
        <w:t xml:space="preserve">• Gestion technique des projets</w:t>
      </w:r>
    </w:p>
    <w:p>
      <w:pPr>
        <w:spacing w:after="40"/>
      </w:pPr>
      <w:r>
        <w:t xml:space="preserve">• Chefferie de projet, méthode agile :</w:t>
        <w:br/>
        <w:t xml:space="preserve">– Recensement du besoin</w:t>
        <w:br/>
        <w:t xml:space="preserve">– Rédaction des specifications</w:t>
        <w:br/>
        <w:t xml:space="preserve">– Développement</w:t>
        <w:br/>
        <w:t xml:space="preserve">– Recette</w:t>
        <w:br/>
        <w:t xml:space="preserve">– Validation</w:t>
        <w:br/>
        <w:t xml:space="preserve">– Mise en production</w:t>
      </w:r>
    </w:p>
    <w:p>
      <w:pPr>
        <w:spacing w:after="20"/>
      </w:pPr>
      <w:r>
        <w:rPr>
          <w:b/>
        </w:rPr>
        <w:t xml:space="preserve">Développeur informatique, Girard-Agediss</w:t>
      </w:r>
    </w:p>
    <w:p>
      <w:r>
        <w:rPr>
          <w:color w:val="64748B"/>
          <w:sz w:val="20"/>
        </w:rPr>
        <w:t xml:space="preserve">10/2017 - 12/2019</w:t>
      </w:r>
    </w:p>
    <w:p>
      <w:pPr>
        <w:spacing w:after="40"/>
      </w:pPr>
      <w:r>
        <w:t xml:space="preserve">• Développement web, écriture cahiers des charges, développement, tests et déploiement</w:t>
      </w:r>
    </w:p>
    <w:p>
      <w:pPr>
        <w:spacing w:after="40"/>
      </w:pPr>
      <w:r>
        <w:t xml:space="preserve">• Développement PHP (framework Agediss) / Mysql</w:t>
      </w:r>
    </w:p>
    <w:p>
      <w:pPr>
        <w:spacing w:after="40"/>
      </w:pPr>
      <w:r>
        <w:t xml:space="preserve">• Maintenance applicative</w:t>
      </w:r>
    </w:p>
    <w:p>
      <w:pPr>
        <w:spacing w:after="40"/>
      </w:pPr>
      <w:r>
        <w:t xml:space="preserve">• Business Intelligence :</w:t>
        <w:br/>
        <w:t xml:space="preserve">– Mise en place de la BI avec l'outil Power BI</w:t>
        <w:br/>
        <w:t xml:space="preserve">– Développement de programmes pour l'export, la modification et la sauvegarde des données pertinentes vers les bases de données dédiées BI (ETL)</w:t>
        <w:br/>
        <w:t xml:space="preserve">– Mise en place de tableaux de bords, KPI et autres statistiques dans l'outil à destination des différents services (exploitation, RH, DAF/Contrôle de gestion, direction générale)</w:t>
      </w:r>
    </w:p>
    <w:p>
      <w:pPr>
        <w:spacing w:after="40"/>
      </w:pPr>
      <w:r>
        <w:t xml:space="preserve">• Langages et technologies : PHP, Mysql, Symfony, HTML / CSS (Bootstrap), Python (framework : flask, autres bibliothèques : Numpy/Pandas/MatplotLib/Seaborn/), Power BI</w:t>
      </w:r>
    </w:p>
    <w:p>
      <w:pPr>
        <w:spacing w:after="20"/>
      </w:pPr>
      <w:r>
        <w:rPr>
          <w:b/>
        </w:rPr>
        <w:t xml:space="preserve">Responsable démarrage clients, Girard-Agediss</w:t>
      </w:r>
    </w:p>
    <w:p>
      <w:r>
        <w:rPr>
          <w:color w:val="64748B"/>
          <w:sz w:val="20"/>
        </w:rPr>
        <w:t xml:space="preserve">12/2013 - 10/2017</w:t>
      </w:r>
    </w:p>
    <w:p>
      <w:pPr>
        <w:spacing w:after="40"/>
      </w:pPr>
      <w:r>
        <w:t xml:space="preserve">• En charge des démarrages clients et équipes (service client, informatique, facturation, dépôts, partenaires, etc)</w:t>
      </w:r>
    </w:p>
    <w:p>
      <w:pPr>
        <w:spacing w:after="40"/>
      </w:pPr>
      <w:r>
        <w:t xml:space="preserve">• Coordination des flux physiques/logiques/facturation</w:t>
      </w:r>
    </w:p>
    <w:p>
      <w:pPr>
        <w:spacing w:after="40"/>
      </w:pPr>
      <w:r>
        <w:t xml:space="preserve">• Participation aux projets dimensionnants de l'entreprise (RDV clients clés, RDV sous-traitants, création / animation du réseau de livraison, refonte de plans de transports, ...)</w:t>
      </w:r>
    </w:p>
    <w:p>
      <w:pPr>
        <w:spacing w:after="20"/>
      </w:pPr>
      <w:r>
        <w:rPr>
          <w:b/>
        </w:rPr>
        <w:t xml:space="preserve">Responsable CRM, Jeanneau SPBI (chantier naval)</w:t>
      </w:r>
    </w:p>
    <w:p>
      <w:r>
        <w:rPr>
          <w:color w:val="64748B"/>
          <w:sz w:val="20"/>
        </w:rPr>
        <w:t xml:space="preserve">3/2011 - 12/2013</w:t>
      </w:r>
    </w:p>
    <w:p>
      <w:pPr>
        <w:spacing w:after="40"/>
      </w:pPr>
      <w:r>
        <w:t xml:space="preserve">• Recensement et analyse des besoins des utilisateurs, chefferie de projet fonctionnelle en lien direct avec les équipes informatiques, tests/recettes puis formations des collaborateurs aux nouvelles fonctionnalités</w:t>
      </w:r>
    </w:p>
    <w:p>
      <w:pPr>
        <w:spacing w:after="40"/>
      </w:pPr>
      <w:r>
        <w:t xml:space="preserve">• Mise en place et suivi de campagnes emailing auprès des clients et prospects</w:t>
      </w:r>
    </w:p>
    <w:p>
      <w:pPr>
        <w:spacing w:after="40"/>
      </w:pPr>
      <w:r>
        <w:t xml:space="preserve">• Formation et accompagnement des hôtesses en français, anglais et espagnol sur différents salons européens (Düsseldorf [DE], Gênes [IT], Barcelone [ES], Southampton [GB], Paris, Nice et La Rochelle [FR])</w:t>
      </w:r>
    </w:p>
    <w:p>
      <w:pPr>
        <w:spacing w:after="40"/>
      </w:pPr>
      <w:r>
        <w:t xml:space="preserve">• Service clients : aide aux propriétaires d'anciens modèles (plans de voilures, références d'origine de pièces, décoration, plans de détails, brochure d'époque...)</w:t>
      </w:r>
    </w:p>
    <w:p>
      <w:pPr>
        <w:spacing w:after="40"/>
      </w:pPr>
      <w:r>
        <w:t xml:space="preserve">• Renseignements de prospects et orientation vers le réseau de concessionnaires</w:t>
      </w:r>
    </w:p>
    <w:p>
      <w:pPr>
        <w:spacing w:after="40"/>
      </w:pPr>
      <w:r>
        <w:t xml:space="preserve">• SAV ancienns modèles</w:t>
      </w:r>
    </w:p>
    <w:p>
      <w:pPr>
        <w:spacing w:after="40"/>
      </w:pPr>
      <w:r>
        <w:t xml:space="preserve">• Guide (ponctuel) pour les visites du chantier (propriétaires venant voir leurs bateaux sur la chaîne de production, ainsi qu'aux nouveaux arrivants)</w:t>
      </w:r>
    </w:p>
    <w:p>
      <w:pPr>
        <w:spacing w:after="20"/>
      </w:pPr>
      <w:r>
        <w:rPr>
          <w:b/>
        </w:rPr>
        <w:t xml:space="preserve">Chargé de Développement - Paramétreur ERP, Girard-Agediss</w:t>
      </w:r>
    </w:p>
    <w:p>
      <w:r>
        <w:rPr>
          <w:color w:val="64748B"/>
          <w:sz w:val="20"/>
        </w:rPr>
        <w:t xml:space="preserve">5/2008 - 3/2011</w:t>
      </w:r>
    </w:p>
    <w:p>
      <w:pPr>
        <w:spacing w:after="40"/>
      </w:pPr>
      <w:r>
        <w:t xml:space="preserve">• Paramétrage des comptes clients dans l'ERP selon accords commerciaux</w:t>
      </w:r>
    </w:p>
    <w:p>
      <w:pPr>
        <w:spacing w:after="40"/>
      </w:pPr>
      <w:r>
        <w:t xml:space="preserve">• Intégration, mise en place, suivi et accompagnement quotidien des nouveaux clients</w:t>
      </w:r>
    </w:p>
    <w:p>
      <w:pPr>
        <w:spacing w:after="40"/>
      </w:pPr>
      <w:r>
        <w:t xml:space="preserve">• Paramétrage des comptes de sous-traitants dans l'ERP selon tarifs négociés en amont</w:t>
      </w:r>
    </w:p>
    <w:p>
      <w:pPr>
        <w:spacing w:after="40"/>
      </w:pPr>
      <w:r>
        <w:t xml:space="preserve">• Autres paramétrages dans l'ERP (mise en place d'EDI, plans de transports, facturation, maintenance des comptes clients et fournisseurs)</w:t>
      </w:r>
    </w:p>
    <w:p>
      <w:pPr>
        <w:spacing w:after="40"/>
      </w:pPr>
      <w:r>
        <w:t xml:space="preserve">• Formation des collègues aux nouveaux clients</w:t>
      </w:r>
    </w:p>
    <w:p>
      <w:pPr>
        <w:spacing w:after="20"/>
      </w:pPr>
      <w:r>
        <w:rPr>
          <w:b/>
        </w:rPr>
        <w:t xml:space="preserve">Assistant Ressources Humaines, Synergie</w:t>
      </w:r>
    </w:p>
    <w:p>
      <w:r>
        <w:rPr>
          <w:color w:val="64748B"/>
          <w:sz w:val="20"/>
        </w:rPr>
        <w:t xml:space="preserve">9/2007 - 5/2008</w:t>
      </w:r>
    </w:p>
    <w:p>
      <w:pPr>
        <w:spacing w:after="40"/>
      </w:pPr>
      <w:r>
        <w:t xml:space="preserve">• Réalisation de toutes les tâches courantes de ressources humaines, du recrutement à la fin de contrat.</w:t>
      </w:r>
    </w:p>
    <w:p>
      <w:pPr>
        <w:spacing w:after="40"/>
      </w:pPr>
      <w:r>
        <w:t xml:space="preserve">• Réponses aux clients, publications d'annonces</w:t>
      </w:r>
    </w:p>
    <w:p>
      <w:pPr>
        <w:spacing w:after="40"/>
      </w:pPr>
      <w:r>
        <w:t xml:space="preserve">• Prise en charge des intérimaires, réponses à leurs interrogations concernant les détails de leurs contrats, ou leurs payes</w:t>
      </w:r>
    </w:p>
    <w:p>
      <w:pPr>
        <w:spacing w:after="40"/>
      </w:pPr>
      <w:r>
        <w:t xml:space="preserve">• Etablissement des fiches de payes des intérimaires, DUE, ...</w:t>
      </w:r>
    </w:p>
    <w:p>
      <w:pPr>
        <w:spacing w:after="20"/>
      </w:pPr>
      <w:r>
        <w:rPr>
          <w:b/>
        </w:rPr>
        <w:t xml:space="preserve">Assistant webdesigner, Johnson Controls International</w:t>
      </w:r>
    </w:p>
    <w:p>
      <w:r>
        <w:rPr>
          <w:color w:val="64748B"/>
          <w:sz w:val="20"/>
        </w:rPr>
        <w:t xml:space="preserve">6/2007 - 8/2007</w:t>
      </w:r>
    </w:p>
    <w:p>
      <w:pPr>
        <w:spacing w:after="40"/>
      </w:pPr>
      <w:r>
        <w:t xml:space="preserve">• Travail de visuels sous Photoshop en vue d’une publication sur l’intranet (plans tehcniques A0-4A0)</w:t>
      </w:r>
    </w:p>
    <w:p>
      <w:pPr>
        <w:spacing w:after="40"/>
      </w:pPr>
      <w:r>
        <w:t xml:space="preserve">• Mise à jour de champs de bases de données</w:t>
      </w:r>
    </w:p>
    <w:p>
      <w:pPr>
        <w:spacing w:after="20"/>
      </w:pPr>
      <w:r>
        <w:rPr>
          <w:b/>
        </w:rPr>
        <w:t xml:space="preserve">Assistant Linguistique (FLE), Saint-Patrick’s college of Maghera (Irlande-du-Nord)</w:t>
      </w:r>
    </w:p>
    <w:p>
      <w:r>
        <w:rPr>
          <w:color w:val="64748B"/>
          <w:sz w:val="20"/>
        </w:rPr>
        <w:t xml:space="preserve">8/2006 - 6/2007</w:t>
      </w:r>
    </w:p>
    <w:p>
      <w:pPr>
        <w:spacing w:after="40"/>
      </w:pPr>
      <w:r>
        <w:t xml:space="preserve">• Assistant linguistique de français auprès d'élèves âgés de 13 à 18 ans</w:t>
      </w:r>
    </w:p>
    <w:p>
      <w:pPr>
        <w:spacing w:after="40"/>
      </w:pPr>
      <w:r>
        <w:t xml:space="preserve">• Préparation des élèves aux examens écrits et oraux en français.</w:t>
      </w:r>
    </w:p>
    <w:p>
      <w:pPr>
        <w:spacing w:after="40"/>
      </w:pPr>
      <w:r>
        <w:t xml:space="preserve">• Prise en charge ponctuelle de cours d’espagnol (débutants) et aux outils bureautiques (photoshop, powerpoint)</w:t>
      </w:r>
    </w:p>
    <w:p>
      <w:pPr>
        <w:pStyle w:val="Heading1"/>
      </w:pPr>
      <w:r>
        <w:t xml:space="preserve">Volunteering &amp; hobbies</w:t>
      </w:r>
    </w:p>
    <w:p>
      <w:pPr>
        <w:spacing w:after="20"/>
      </w:pPr>
      <w:r>
        <w:rPr>
          <w:b/>
        </w:rPr>
        <w:t xml:space="preserve">France Numérique Libre, FNL</w:t>
      </w:r>
    </w:p>
    <w:p>
      <w:r>
        <w:rPr>
          <w:color w:val="64748B"/>
          <w:sz w:val="20"/>
        </w:rPr>
        <w:t xml:space="preserve">4/2025 - Present</w:t>
      </w:r>
    </w:p>
    <w:p>
      <w:r>
        <w:t xml:space="preserve">Le FNL est un collectif qui collabore autour des logiciels libres, animé par ses membres. Il est lancé en avril 2025. Site de France Numérique Libre (https://france-numerique-libre.org/)</w:t>
      </w:r>
    </w:p>
    <w:p>
      <w:pPr>
        <w:spacing w:after="20"/>
      </w:pPr>
      <w:r>
        <w:rPr>
          <w:b/>
        </w:rPr>
        <w:t xml:space="preserve">Socle interministériel de logiciels libres, SILL</w:t>
      </w:r>
    </w:p>
    <w:p>
      <w:r>
        <w:rPr>
          <w:color w:val="64748B"/>
          <w:sz w:val="20"/>
        </w:rPr>
        <w:t xml:space="preserve">9/2024 - Present</w:t>
      </w:r>
    </w:p>
    <w:p>
      <w:r>
        <w:t xml:space="preserve">Le socle interministériel de logiciels libres est un ensemble de logiciels libres préconisés par l'État français. Il est établi en 2012, dans le cadre de la modernisation globale des systèmes d'informations de l'administration publique.</w:t>
      </w:r>
    </w:p>
    <w:p>
      <w:pPr>
        <w:spacing w:after="40"/>
      </w:pPr>
      <w:r>
        <w:t xml:space="preserve">• Référent expert technique :</w:t>
        <w:br/>
        <w:t xml:space="preserve">– PostgreSQL</w:t>
        <w:br/>
        <w:t xml:space="preserve">– PostgREST</w:t>
      </w:r>
    </w:p>
    <w:p>
      <w:pPr>
        <w:spacing w:after="40"/>
      </w:pPr>
      <w:r>
        <w:t xml:space="preserve">• Référent :</w:t>
        <w:br/>
        <w:t xml:space="preserve">– DBeaver</w:t>
        <w:br/>
        <w:t xml:space="preserve">– Iparapheur</w:t>
      </w:r>
    </w:p>
    <w:p>
      <w:pPr>
        <w:spacing w:after="40"/>
      </w:pPr>
      <w:r>
        <w:t xml:space="preserve">• Utilisateur : Kubernetes / PostGIS / Selenium / GNU Nano / Ubuntu / Debian / Flask / Postman / Python / KeePass / OBS Studio / WinSCP</w:t>
      </w:r>
    </w:p>
    <w:p>
      <w:r>
        <w:t xml:space="preserve">site du SILL (https://code.gouv.fr/sill/)</w:t>
      </w:r>
    </w:p>
    <w:p>
      <w:pPr>
        <w:spacing w:after="20"/>
      </w:pPr>
      <w:r>
        <w:rPr>
          <w:b/>
        </w:rPr>
        <w:t xml:space="preserve">PXE France, PXE France</w:t>
      </w:r>
    </w:p>
    <w:p>
      <w:r>
        <w:rPr>
          <w:color w:val="64748B"/>
          <w:sz w:val="20"/>
        </w:rPr>
        <w:t xml:space="preserve">10/2023 - Present</w:t>
      </w:r>
    </w:p>
    <w:p>
      <w:r>
        <w:t xml:space="preserve">L'association a pour but d'informer les patients et leurs proches tout en soutenant la recherche sur le pseudoxanthome élastique (maladie génétique rare).</w:t>
        <w:br/>
        <w:t xml:space="preserve">Membre du "bureau étendu" car non officiellement dans le bureau. Je suis notamment en charge des outils numériques libres et de la facilitation de leur utilisation.</w:t>
        <w:br/>
        <w:t xml:space="preserve">J'aide également à la mise à jour du site web (site statique, en cours de refonte)</w:t>
        <w:br/>
        <w:t xml:space="preserve">Le site de l'association (http://www.pxefrance.org/)</w:t>
      </w:r>
    </w:p>
    <w:p>
      <w:pPr>
        <w:spacing w:after="20"/>
      </w:pPr>
      <w:r>
        <w:rPr>
          <w:b/>
        </w:rPr>
        <w:t xml:space="preserve">Jeux Olympiques Paris 2024, JO Paris 2024</w:t>
      </w:r>
    </w:p>
    <w:p>
      <w:r>
        <w:rPr>
          <w:color w:val="64748B"/>
          <w:sz w:val="20"/>
        </w:rPr>
        <w:t xml:space="preserve">6/2024 - 6/2024</w:t>
      </w:r>
    </w:p>
    <w:p>
      <w:r>
        <w:t xml:space="preserve">Relais de la Flamme - Porteur de la flamme olympique pour les JO de Paris 2024.</w:t>
      </w:r>
    </w:p>
    <w:p>
      <w:pPr>
        <w:spacing w:after="20"/>
      </w:pPr>
      <w:r>
        <w:rPr>
          <w:b/>
        </w:rPr>
        <w:t xml:space="preserve">Officier de liaison, Badminton Europe</w:t>
      </w:r>
    </w:p>
    <w:p>
      <w:r>
        <w:rPr>
          <w:color w:val="64748B"/>
          <w:sz w:val="20"/>
        </w:rPr>
        <w:t xml:space="preserve">4/2016 - 5/2016</w:t>
      </w:r>
    </w:p>
    <w:p>
      <w:r>
        <w:t xml:space="preserve">Officier de liaison : j'avais en charge la logistique (réservation des créneaux d'entrainement/d'échauffement, organisation des transports des joueurs vers les hotels ou l'aéroport, organisation des repas, ...).</w:t>
        <w:br/>
        <w:t xml:space="preserve">En charge des équipees de Pologne, d'Irlande et du Portugal (26 personnes dont 22 joueurs et 4 membres du staff)</w:t>
        <w:br/>
        <w:t xml:space="preserve">Page wikipedia traitant du championnat d'europe 2016 (https://fr.wikipedia.org/wiki/Championnats_d%27Europe_de_badminton_2016)</w:t>
      </w:r>
    </w:p>
    <w:p>
      <w:pPr>
        <w:spacing w:after="20"/>
      </w:pPr>
      <w:r>
        <w:rPr>
          <w:b/>
        </w:rPr>
        <w:t xml:space="preserve">Football Club Cécilien Martinoyen, FCCM</w:t>
      </w:r>
    </w:p>
    <w:p>
      <w:r>
        <w:rPr>
          <w:color w:val="64748B"/>
          <w:sz w:val="20"/>
        </w:rPr>
        <w:t xml:space="preserve">2/2011 - 6/2011</w:t>
      </w:r>
    </w:p>
    <w:p>
      <w:r>
        <w:t xml:space="preserve">Création du dossier de fusion entre l'Union Sportive Cécilienne de Football (USCF) et les Eclaireurs Saint Martin (ESM) en binôme avec un membre de l'USCF. Organisation et participation aux réunions hebdomadaires, rédaction du projet de fusion en binôme, relations avec les élus des deux communes. Réponses au interrogations du district de Vendée de football. Ensuite membre du CA les premières années.</w:t>
        <w:br/>
        <w:t xml:space="preserve">Le site du club (https://fccm85.com/le-fccm/)</w:t>
      </w:r>
    </w:p>
    <w:p>
      <w:pPr>
        <w:pStyle w:val="Heading1"/>
      </w:pPr>
      <w:r>
        <w:t xml:space="preserve">Higher Education</w:t>
      </w:r>
    </w:p>
    <w:p>
      <w:pPr>
        <w:spacing w:after="20"/>
      </w:pPr>
      <w:r>
        <w:rPr>
          <w:b/>
        </w:rPr>
        <w:t xml:space="preserve">Licence professionnelle ACSID (en VAE), Informatique, CNAM</w:t>
      </w:r>
    </w:p>
    <w:p>
      <w:r>
        <w:rPr>
          <w:color w:val="64748B"/>
          <w:sz w:val="20"/>
        </w:rPr>
        <w:t xml:space="preserve">11/2020 - 6/2022</w:t>
      </w:r>
    </w:p>
    <w:p>
      <w:r>
        <w:t xml:space="preserve">Licence professionnelle ACSID (Analyse et Conception des Systèmes d'Information Décisionnels), Web, Mobile et Business Intelligence.</w:t>
        <w:br/>
        <w:t xml:space="preserve">Diplôme obtenu avec le dispositif de VAE· Processus initié pendant la pandémie de COVID et terminé en parallèle de mes activités professionnelles·</w:t>
      </w:r>
    </w:p>
    <w:p>
      <w:pPr>
        <w:spacing w:after="20"/>
      </w:pPr>
      <w:r>
        <w:rPr>
          <w:b/>
        </w:rPr>
        <w:t xml:space="preserve">Développeur logiciels (en parallèle de mon emploi), Informatique, ENI Formation</w:t>
      </w:r>
    </w:p>
    <w:p>
      <w:r>
        <w:rPr>
          <w:color w:val="64748B"/>
          <w:sz w:val="20"/>
        </w:rPr>
        <w:t xml:space="preserve">10/2017 - 6/2019</w:t>
      </w:r>
    </w:p>
    <w:p>
      <w:r>
        <w:t xml:space="preserve">Titre professionnel niveau III (octobre 2017 – juin 2019), développeur logiciel</w:t>
        <w:br/>
        <w:t xml:space="preserve">Langages : SQL (SQL Server) / PL-SQL (Oracle) / HTML 5 et CSS 3 (framework : Bootstrap) / JavaScript / PHP (framework Symfony) / Java SE, Java EE</w:t>
        <w:br/>
        <w:t xml:space="preserve">Méthodes d'analyse et de conception : UML / SCRUM / Agile</w:t>
      </w:r>
    </w:p>
    <w:p>
      <w:pPr>
        <w:spacing w:after="20"/>
      </w:pPr>
      <w:r>
        <w:rPr>
          <w:b/>
        </w:rPr>
        <w:t xml:space="preserve">DUT Information et Communication, Information et Communication, Université de Nantes, IUT de la Roche-sur-Yon, Département Information et Communication</w:t>
      </w:r>
    </w:p>
    <w:p>
      <w:r>
        <w:rPr>
          <w:color w:val="64748B"/>
          <w:sz w:val="20"/>
        </w:rPr>
        <w:t xml:space="preserve">9/2004 - 6/2006</w:t>
      </w:r>
    </w:p>
    <w:p>
      <w:pPr>
        <w:spacing w:after="40"/>
      </w:pPr>
      <w:r>
        <w:t xml:space="preserve">• Chef de projet « sécurité routière » pour le compte de préfecture de la Vendée : réalisation d'une étude statistique et sociologique sur l'accidentologie sur les routes vendéennes des 16-23 ans.</w:t>
      </w:r>
    </w:p>
    <w:p>
      <w:pPr>
        <w:spacing w:after="40"/>
      </w:pPr>
      <w:r>
        <w:t xml:space="preserve">• Réalisation du site du CREC (Centre de Recherches Education-Cultures) en HTML avec SPIP.</w:t>
      </w:r>
    </w:p>
    <w:p>
      <w:pPr>
        <w:spacing w:after="40"/>
      </w:pPr>
      <w:r>
        <w:t xml:space="preserve">• Stage de fin d’études dans une association de Vendée (réalisation d’une plaquette ainsi que d’un dépliant présentant les différentes activités de l’association).</w:t>
      </w:r>
    </w:p>
    <w:p>
      <w:pPr>
        <w:spacing w:after="40"/>
      </w:pPr>
      <w:r>
        <w:t xml:space="preserve">• PAO prépresse, relation imprimeurs, web ...</w:t>
      </w:r>
    </w:p>
    <w:p>
      <w:pPr>
        <w:pStyle w:val="Heading1"/>
      </w:pPr>
      <w:r>
        <w:t xml:space="preserve">Vocational Training</w:t>
      </w:r>
    </w:p>
    <w:p>
      <w:pPr>
        <w:spacing w:after="20"/>
      </w:pPr>
      <w:r>
        <w:rPr>
          <w:b/>
        </w:rPr>
        <w:t xml:space="preserve">Autres formations (en entreprise ou sur mon temps personnel)</w:t>
      </w:r>
    </w:p>
    <w:p>
      <w:r>
        <w:t xml:space="preserve">DBA</w:t>
      </w:r>
    </w:p>
    <w:p>
      <w:pPr>
        <w:spacing w:after="40"/>
      </w:pPr>
      <w:r>
        <w:t xml:space="preserve">• "PostgreSQL Administration" - 18/10/2024 (21 heures) - Dalibo</w:t>
      </w:r>
    </w:p>
    <w:p>
      <w:pPr>
        <w:spacing w:after="40"/>
      </w:pPr>
      <w:r>
        <w:t xml:space="preserve">• "PostgreSQL Administration Avancé" - 08/11/2024 (21 heures) - Dalibo</w:t>
      </w:r>
    </w:p>
    <w:p>
      <w:r>
        <w:t xml:space="preserve">IA</w:t>
      </w:r>
    </w:p>
    <w:p>
      <w:pPr>
        <w:spacing w:after="40"/>
      </w:pPr>
      <w:r>
        <w:t xml:space="preserve">• "L'Intelligence Artificielle... avec intelligence" - 08/10/2024 (10 heures) - INRIA (via France Université Numérique)</w:t>
      </w:r>
    </w:p>
    <w:p>
      <w:pPr>
        <w:spacing w:after="40"/>
      </w:pPr>
      <w:r>
        <w:t xml:space="preserve">• "The AI Odyssey- History, Regulations and Impact: A European Perspective" - 28/01/2025 (6 heures) - HEC Paris (via France Université Numérique)</w:t>
      </w:r>
    </w:p>
    <w:p>
      <w:pPr>
        <w:spacing w:after="40"/>
      </w:pPr>
      <w:r>
        <w:t xml:space="preserve">• "À la recherche de l'Intelligence Artificielle" - 19/11/2024 (3 heures)- Université Jean Monnet Saint-Étienne (via France Université Numérique)</w:t>
      </w:r>
    </w:p>
    <w:p>
      <w:pPr>
        <w:spacing w:after="40"/>
      </w:pPr>
      <w:r>
        <w:t xml:space="preserve">• "Intelligence artificielle pour et par les enseignants" - 29/11/2024 (3 heures) - Inria (via France Université Numérique)</w:t>
      </w:r>
    </w:p>
    <w:p>
      <w:pPr>
        <w:spacing w:after="40"/>
      </w:pPr>
      <w:r>
        <w:t xml:space="preserve">• "S'initier à la Data Science et à ses enjeux" - 19/05/2023 (15 heures) - CY Cergy Paris Université (via France Université Numérique)</w:t>
      </w:r>
    </w:p>
    <w:p>
      <w:r>
        <w:t xml:space="preserve">Sécurité informatique (20 heures)</w:t>
      </w:r>
    </w:p>
    <w:p>
      <w:pPr>
        <w:spacing w:after="40"/>
      </w:pPr>
      <w:r>
        <w:t xml:space="preserve">• "PANORAMA DE LA SSI" - 15/06/2023 - SecNumacadémie (ANSSI)</w:t>
      </w:r>
    </w:p>
    <w:p>
      <w:pPr>
        <w:spacing w:after="40"/>
      </w:pPr>
      <w:r>
        <w:t xml:space="preserve">• "SÉCURITÉ DE L’AUTHENTIFICATION" - 15/06/2023 - SecNumacadémie (ANSSI)</w:t>
      </w:r>
    </w:p>
    <w:p>
      <w:pPr>
        <w:spacing w:after="40"/>
      </w:pPr>
      <w:r>
        <w:t xml:space="preserve">• "SÉCURITÉ SUR INTERNET" - 15/06/2023 - SecNumacadémie (ANSSI)</w:t>
      </w:r>
    </w:p>
    <w:p>
      <w:pPr>
        <w:spacing w:after="40"/>
      </w:pPr>
      <w:r>
        <w:t xml:space="preserve">• "SÉCURITÉ DU POSTE DE TRAVAIL ET NOMADISME" - 15/06/2023 - SecNumacadémie (ANSSI)</w:t>
      </w:r>
    </w:p>
    <w:p>
      <w:r>
        <w:t xml:space="preserve">Autres - informatique</w:t>
      </w:r>
    </w:p>
    <w:p>
      <w:pPr>
        <w:spacing w:after="40"/>
      </w:pPr>
      <w:r>
        <w:t xml:space="preserve">• "FME Flow" - 12/05/2026 (14 heures) - Veremes</w:t>
      </w:r>
    </w:p>
    <w:p>
      <w:pPr>
        <w:spacing w:after="40"/>
      </w:pPr>
      <w:r>
        <w:t xml:space="preserve">• "FME Form DSI" - 21/04/2026 (14 heures) - Veremes</w:t>
      </w:r>
    </w:p>
    <w:p>
      <w:pPr>
        <w:spacing w:after="40"/>
      </w:pPr>
      <w:r>
        <w:t xml:space="preserve">• "Python : des fondamentaux aux concepts avancés du langage" - 12/06/2023 (81 heures) - Université Côte d'Azur et Inria (via France Université Numérique)</w:t>
      </w:r>
    </w:p>
    <w:p>
      <w:pPr>
        <w:spacing w:after="40"/>
      </w:pPr>
      <w:r>
        <w:t xml:space="preserve">• "Maîtriser le shell Bash" - 21/06/2023 (36 heures) - Université de la Réunion (via France Université Numérique)</w:t>
      </w:r>
    </w:p>
    <w:p>
      <w:pPr>
        <w:spacing w:after="40"/>
      </w:pPr>
      <w:r>
        <w:t xml:space="preserve">• "Configuration et administration du serveur Web Apache" - 10/12/2021 (21 heures) - ENI Services</w:t>
      </w:r>
    </w:p>
    <w:p>
      <w:pPr>
        <w:spacing w:after="40"/>
      </w:pPr>
      <w:r>
        <w:t xml:space="preserve">• "Docker, créer et administrer des conteneurs virtuels d'applications" - 01/07/2024 (21 heures) - ENI Services</w:t>
      </w:r>
    </w:p>
    <w:p>
      <w:pPr>
        <w:spacing w:after="40"/>
      </w:pPr>
      <w:r>
        <w:t xml:space="preserve">• "Orchestration de conteneurs avec kubernetes, basics" - 22-24 septembre 2025 (21 heures)- Kubway</w:t>
      </w:r>
    </w:p>
    <w:p>
      <w:pPr>
        <w:spacing w:after="40"/>
      </w:pPr>
      <w:r>
        <w:t xml:space="preserve">• "Orchestration de conteneurs avec kubernetes, avancé" - 8-9 décembre 2025 (15 heures)- Kubway</w:t>
      </w:r>
    </w:p>
    <w:p>
      <w:pPr>
        <w:spacing w:after="40"/>
      </w:pPr>
      <w:r>
        <w:t xml:space="preserve">• "PowerShell Initiation" - 24/06/2022 (21 heures) - Dawan</w:t>
      </w:r>
    </w:p>
    <w:p>
      <w:pPr>
        <w:spacing w:after="40"/>
      </w:pPr>
      <w:r>
        <w:t xml:space="preserve">• "SharePoint Online/2019 pour les concepteurs" - 23/02/2022 (7 heures)- ENI Services</w:t>
      </w:r>
    </w:p>
    <w:p>
      <w:r>
        <w:t xml:space="preserve">Autres Formations</w:t>
      </w:r>
    </w:p>
    <w:p>
      <w:pPr>
        <w:spacing w:after="40"/>
      </w:pPr>
      <w:r>
        <w:t xml:space="preserve">• "La communication et les relations professionnelles" - 18/11/2025 (21 heures) - Ivone Fernandes</w:t>
      </w:r>
    </w:p>
    <w:p>
      <w:pPr>
        <w:spacing w:after="40"/>
      </w:pPr>
      <w:r>
        <w:t xml:space="preserve">• "Argumenter et convaincre" - 20-21 novembre 2025 (15 heures) - Didalyse formation</w:t>
      </w:r>
    </w:p>
    <w:p>
      <w:pPr>
        <w:spacing w:after="40"/>
      </w:pPr>
      <w:r>
        <w:t xml:space="preserve">• "Négocier" - 04/12/2025 (7 heures) - Didalyse formation</w:t>
      </w:r>
    </w:p>
    <w:p>
      <w:pPr>
        <w:spacing w:after="40"/>
      </w:pPr>
      <w:r>
        <w:t xml:space="preserve">• "Les fondamentaux de la pédagogie" - 21/06/2024 (21 heures) - CAFOC Nantes</w:t>
      </w:r>
    </w:p>
    <w:p>
      <w:pPr>
        <w:spacing w:after="40"/>
      </w:pPr>
      <w:r>
        <w:t xml:space="preserve">• "Sauveteur Secouriste du Travail (SST)" - 24/09/2024 - Conseil Départemental de la Vendée</w:t>
      </w:r>
    </w:p>
    <w:p>
      <w:pPr>
        <w:spacing w:after="40"/>
      </w:pPr>
      <w:r>
        <w:t xml:space="preserve">• "Unlock your English 2" - 12/11/2024 (21 heures)- Institut Mines-Télécom - IMT (via France Université Numérique)</w:t>
      </w:r>
    </w:p>
    <w:p>
      <w:pPr>
        <w:spacing w:after="40"/>
      </w:pPr>
      <w:r>
        <w:t xml:space="preserve">• "L'entraînement sportif en trail et ultra trail" - 26/06/2023 (15 heures) - Université Toulouse III Paul Sabatier (via France Université Numérique)</w:t>
      </w:r>
    </w:p>
    <w:p>
      <w:pPr>
        <w:pStyle w:val="Heading1"/>
      </w:pPr>
      <w:r>
        <w:t xml:space="preserve">Tags</w:t>
      </w:r>
    </w:p>
    <w:p>
      <w:r>
        <w:t xml:space="preserve">DeGafam | ETL Tools | Linux | Low-tech | postgresql | Python | sql</w:t>
      </w:r>
    </w:p>
    <w:p>
      <w:pPr>
        <w:pStyle w:val="Heading1"/>
      </w:pPr>
      <w:r>
        <w:t xml:space="preserve">Languages</w:t>
      </w:r>
    </w:p>
    <w:p>
      <w:r>
        <w:t xml:space="preserve">French (Native speaker) | English (C2 (Proficient)) | Spanish (B2 (Upper intermediate))</w:t>
      </w:r>
    </w:p>
    <w:sectPr>
      <w:pgSz w:w="11906" w:h="16838"/>
      <w:pgMar w:top="1417" w:right="1417" w:bottom="1417" w:left="1417"/>
    </w:sectPr>
  </w:body>
</w:document>
</file>

<file path=word/styles.xml><?xml version="1.0" encoding="utf-8"?>
<w:styles xmlns:w="http://schemas.openxmlformats.org/wordprocessingml/2006/main">
  <w:docDefaults>
    <w:rPrDefault>
      <w:rPr>
        <w:rFonts w:ascii="Calibri" w:hAnsi="Calibri"/>
        <w:sz w:val="22"/>
      </w:rPr>
    </w:rPrDefault>
    <w:pPrDefault>
      <w:pPr>
        <w:spacing w:after="120"/>
      </w:pPr>
    </w:pPrDefault>
  </w:docDefaults>
  <w:style w:type="paragraph" w:styleId="Title">
    <w:name w:val="Title"/>
    <w:pPr>
      <w:spacing w:after="40"/>
    </w:pPr>
    <w:rPr>
      <w:b/>
      <w:sz w:val="48"/>
    </w:rPr>
  </w:style>
  <w:style w:type="paragraph" w:styleId="Heading1">
    <w:name w:val="heading 1"/>
    <w:pPr>
      <w:spacing w:before="280" w:after="80"/>
    </w:pPr>
    <w:rPr>
      <w:b/>
      <w:caps/>
      <w:sz w:val="20"/>
      <w:color w:val="475569"/>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