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vanee moodley</w:t>
      </w:r>
    </w:p>
    <w:p>
      <w:r>
        <w:rPr>
          <w:color w:val="64748B"/>
          <w:sz w:val="20"/>
        </w:rPr>
        <w:t xml:space="preserve">vanee.moodley02@gmail.com | +27 62 113 4599 | https://vutuv.de/vanee_moodley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warehouse manager, unitrans supply chain solutions</w:t>
      </w:r>
    </w:p>
    <w:p>
      <w:r>
        <w:rPr>
          <w:color w:val="64748B"/>
          <w:sz w:val="20"/>
        </w:rPr>
        <w:t xml:space="preserve">1/2007 - 7/2015</w:t>
      </w:r>
    </w:p>
    <w:p>
      <w:r>
        <w:t xml:space="preserve">complete warehouse operations management</w:t>
      </w:r>
    </w:p>
    <w:p>
      <w:pPr>
        <w:pStyle w:val="Heading1"/>
      </w:pPr>
      <w:r>
        <w:t xml:space="preserve">Tags</w:t>
      </w:r>
    </w:p>
    <w:p>
      <w:r>
        <w:t xml:space="preserve">distribution centre management | distribution operations | inventory management | Logistics | supply chain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