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Veerasak Kritsanapraphan</w:t>
      </w:r>
    </w:p>
    <w:p>
      <w:r>
        <w:rPr>
          <w:color w:val="64748B"/>
          <w:sz w:val="20"/>
        </w:rPr>
        <w:t xml:space="preserve">+66 82 924 5783 | https://vutuv.de/veerasak_kritsa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Technology Innovation, True Digital Group</w:t>
      </w:r>
    </w:p>
    <w:p>
      <w:r>
        <w:rPr>
          <w:color w:val="64748B"/>
          <w:sz w:val="20"/>
        </w:rPr>
        <w:t xml:space="preserve">11/2019 - Present</w:t>
      </w:r>
    </w:p>
    <w:p>
      <w:pPr>
        <w:spacing w:after="20"/>
      </w:pPr>
      <w:r>
        <w:rPr>
          <w:b/>
        </w:rPr>
        <w:t xml:space="preserve">Assistant Chief Information Officer, Bangkok Hospital</w:t>
      </w:r>
    </w:p>
    <w:p>
      <w:r>
        <w:rPr>
          <w:color w:val="64748B"/>
          <w:sz w:val="20"/>
        </w:rPr>
        <w:t xml:space="preserve">10/2017 - 10/2019</w:t>
      </w:r>
    </w:p>
    <w:p>
      <w:pPr>
        <w:spacing w:after="20"/>
      </w:pPr>
      <w:r>
        <w:rPr>
          <w:b/>
        </w:rPr>
        <w:t xml:space="preserve">Chief Technology Innovation Officer, Greenline Synergy</w:t>
      </w:r>
    </w:p>
    <w:p>
      <w:r>
        <w:rPr>
          <w:color w:val="64748B"/>
          <w:sz w:val="20"/>
        </w:rPr>
        <w:t xml:space="preserve">1/2015 - 9/2017</w:t>
      </w:r>
    </w:p>
    <w:p>
      <w:pPr>
        <w:pStyle w:val="Heading1"/>
      </w:pPr>
      <w:r>
        <w:t xml:space="preserve">Tags</w:t>
      </w:r>
    </w:p>
    <w:p>
      <w:r>
        <w:t xml:space="preserve">Agriculture | healthcare | javascript | objective-c | product development | retail | Robotics | Technology Innovation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