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Victor Batarse</w:t>
      </w:r>
    </w:p>
    <w:p>
      <w:r>
        <w:rPr>
          <w:color w:val="64748B"/>
          <w:sz w:val="20"/>
        </w:rPr>
        <w:t xml:space="preserve">victor@batarse.dev | https://vutuv.de/victor_batarse</w:t>
      </w:r>
    </w:p>
    <w:p>
      <w:r>
        <w:rPr>
          <w:color w:val="64748B"/>
          <w:sz w:val="20"/>
        </w:rPr>
        <w:t xml:space="preserve">03301 San Miguel, El Salvador</w:t>
      </w:r>
    </w:p>
    <w:p>
      <w:pPr>
        <w:pStyle w:val="Heading1"/>
      </w:pPr>
      <w:r>
        <w:t xml:space="preserve">Tags</w:t>
      </w:r>
    </w:p>
    <w:p>
      <w:r>
        <w:t xml:space="preserve">Elixir | Rust | Svelte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