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Vishal Hiragar</w:t>
      </w:r>
    </w:p>
    <w:p>
      <w:r>
        <w:rPr>
          <w:color w:val="64748B"/>
          <w:sz w:val="20"/>
        </w:rPr>
        <w:t xml:space="preserve">vishalhiragar96@gmail.com | https://vutuv.de/vishal_hiragar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Business Development Executive, Tech Talent Force</w:t>
      </w:r>
    </w:p>
    <w:p>
      <w:r>
        <w:rPr>
          <w:color w:val="64748B"/>
          <w:sz w:val="20"/>
        </w:rPr>
        <w:t xml:space="preserve">2/2022 - Present</w:t>
      </w:r>
    </w:p>
    <w:p>
      <w:pPr>
        <w:pStyle w:val="Heading1"/>
      </w:pPr>
      <w:r>
        <w:t xml:space="preserve">Tags</w:t>
      </w:r>
    </w:p>
    <w:p>
      <w:r>
        <w:t xml:space="preserve">Business Developer | IT Consultant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