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Theiner</w:t>
      </w:r>
    </w:p>
    <w:p>
      <w:r>
        <w:rPr>
          <w:color w:val="64748B"/>
          <w:sz w:val="20"/>
        </w:rPr>
        <w:t xml:space="preserve">007@theiner.de | https://vutuv.de/werner_theiner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netzwerker</w:t>
      </w:r>
    </w:p>
    <w:p>
      <w:pPr>
        <w:pStyle w:val="Heading1"/>
      </w:pPr>
      <w:r>
        <w:t xml:space="preserve">Links</w:t>
      </w:r>
    </w:p>
    <w:p>
      <w:r>
        <w:t xml:space="preserve">Business Club: http://www.wz-n.de</w:t>
      </w:r>
    </w:p>
    <w:p>
      <w:pPr>
        <w:pStyle w:val="Heading1"/>
      </w:pPr>
      <w:r>
        <w:t xml:space="preserve">Profiles</w:t>
      </w:r>
    </w:p>
    <w:p>
      <w:r>
        <w:t xml:space="preserve">Twitter: http://twitter.com/wtheiner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