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Yasmin Schenk</w:t>
      </w:r>
    </w:p>
    <w:p>
      <w:r>
        <w:rPr>
          <w:color w:val="64748B"/>
          <w:sz w:val="20"/>
        </w:rPr>
        <w:t xml:space="preserve">yasmin@arosbusinessacademy.dk | https://vutuv.de/yasmin_schenk</w:t>
      </w:r>
    </w:p>
    <w:p>
      <w:pPr>
        <w:pStyle w:val="Heading1"/>
      </w:pPr>
      <w:r>
        <w:t xml:space="preserve">Tags</w:t>
      </w:r>
    </w:p>
    <w:p>
      <w:r>
        <w:t xml:space="preserve">Aros Business Academy | Mini MBA</w:t>
      </w:r>
    </w:p>
    <w:p>
      <w:pPr>
        <w:pStyle w:val="Heading1"/>
      </w:pPr>
      <w:r>
        <w:t xml:space="preserve">Links</w:t>
      </w:r>
    </w:p>
    <w:p>
      <w:r>
        <w:t xml:space="preserve">Managementprogramm: https://www.minimba.de/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