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Yiannis Hatzopoulos</w:t>
      </w:r>
    </w:p>
    <w:p>
      <w:r>
        <w:t xml:space="preserve">Deep‑Tech Architect | AI/ML &amp; Cloud | Payments/EMV | Big data | IoT, Mobile, Simulation, Embedded Security | SIM/eSIM | Engineering leadership</w:t>
      </w:r>
    </w:p>
    <w:p>
      <w:r>
        <w:rPr>
          <w:color w:val="64748B"/>
          <w:sz w:val="20"/>
        </w:rPr>
        <w:t xml:space="preserve">https://vutuv.de/yiannis_hatzopo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electrical engineering | android linux | assembly language | c++ | c | cryptography | eclipse | embedded software | embedded systems c# | islamic applications smart grid | java | knx | mobile applications | mobile communications | new business development smart cards | powerline communications zigbee | product development analysis | product management | requirements analysis .net | satml | security | signal processing | sim | social media | software design software architecture | software engineering | sql server | stk | tcp/ip | telecommunications operating systems | testing | uml | visual studio web applications | windows | xml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https://www.linkedin.com/in/yhatzopoulos</w:t>
      </w:r>
    </w:p>
    <w:p>
      <w:r>
        <w:t xml:space="preserve">Twitter: http://twitter.com/yhatzopoulos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