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Zin Nammon</w:t>
      </w:r>
    </w:p>
    <w:p>
      <w:r>
        <w:rPr>
          <w:color w:val="64748B"/>
          <w:sz w:val="20"/>
        </w:rPr>
        <w:t xml:space="preserve">https://vutuv.de/zin_nammon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